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C5" w:rsidRDefault="00D739C5" w:rsidP="00D739C5">
      <w:pPr>
        <w:spacing w:after="0" w:line="240" w:lineRule="auto"/>
        <w:jc w:val="center"/>
        <w:rPr>
          <w:rFonts w:ascii="Chiller" w:hAnsi="Chiller"/>
          <w:b/>
          <w:sz w:val="40"/>
          <w:szCs w:val="24"/>
          <w:u w:val="single"/>
        </w:rPr>
      </w:pPr>
      <w:r w:rsidRPr="004B6452">
        <w:rPr>
          <w:rFonts w:ascii="Chiller" w:hAnsi="Chiller"/>
          <w:b/>
          <w:sz w:val="40"/>
          <w:szCs w:val="24"/>
          <w:u w:val="single"/>
        </w:rPr>
        <w:t>Semester I Language Arts Formal Literary Analysis Essay:</w:t>
      </w:r>
    </w:p>
    <w:p w:rsidR="003D3251" w:rsidRDefault="003D3251" w:rsidP="00D739C5">
      <w:pPr>
        <w:spacing w:after="0" w:line="240" w:lineRule="auto"/>
        <w:jc w:val="center"/>
        <w:rPr>
          <w:rFonts w:ascii="Chiller" w:hAnsi="Chiller"/>
          <w:b/>
          <w:sz w:val="40"/>
          <w:szCs w:val="24"/>
          <w:u w:val="single"/>
        </w:rPr>
      </w:pPr>
    </w:p>
    <w:p w:rsidR="003D3251" w:rsidRPr="003D3251" w:rsidRDefault="003D3251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 w:rsidRPr="003D3251">
        <w:rPr>
          <w:rFonts w:ascii="Georgia" w:hAnsi="Georgia" w:cs="AngsanaUPC"/>
        </w:rPr>
        <w:t>12 Point, Times New Roman Font. 1 inch margins. MLA Heading. Running header (Last Name #)</w:t>
      </w:r>
    </w:p>
    <w:p w:rsidR="003D3251" w:rsidRPr="00BA1449" w:rsidRDefault="003D3251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>
        <w:rPr>
          <w:rFonts w:ascii="Georgia" w:hAnsi="Georgia" w:cs="AngsanaUPC"/>
        </w:rPr>
        <w:t xml:space="preserve">Due </w:t>
      </w:r>
      <w:r w:rsidR="00F90DD9">
        <w:rPr>
          <w:rFonts w:ascii="Georgia" w:hAnsi="Georgia" w:cs="AngsanaUPC"/>
        </w:rPr>
        <w:t>Friday</w:t>
      </w:r>
      <w:r w:rsidR="003803B5">
        <w:rPr>
          <w:rFonts w:ascii="Georgia" w:hAnsi="Georgia" w:cs="AngsanaUPC"/>
        </w:rPr>
        <w:t xml:space="preserve">, </w:t>
      </w:r>
      <w:r w:rsidR="00F90DD9">
        <w:rPr>
          <w:rFonts w:ascii="Georgia" w:hAnsi="Georgia" w:cs="AngsanaUPC"/>
        </w:rPr>
        <w:t>1 December 8</w:t>
      </w:r>
      <w:r w:rsidR="003803B5">
        <w:rPr>
          <w:rFonts w:ascii="Georgia" w:hAnsi="Georgia" w:cs="AngsanaUPC"/>
        </w:rPr>
        <w:t>:00am on Turnitin.com</w:t>
      </w:r>
      <w:r>
        <w:rPr>
          <w:rFonts w:ascii="Georgia" w:hAnsi="Georgia" w:cs="AngsanaUPC"/>
        </w:rPr>
        <w:t xml:space="preserve"> </w:t>
      </w:r>
    </w:p>
    <w:p w:rsidR="00BA1449" w:rsidRPr="003D3251" w:rsidRDefault="00BA1449" w:rsidP="003D3251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AngsanaUPC"/>
          <w:b/>
          <w:u w:val="single"/>
        </w:rPr>
      </w:pPr>
      <w:r>
        <w:rPr>
          <w:rFonts w:ascii="Georgia" w:hAnsi="Georgia" w:cs="AngsanaUPC"/>
        </w:rPr>
        <w:t>700 – 900 words</w:t>
      </w:r>
    </w:p>
    <w:p w:rsidR="00D739C5" w:rsidRPr="006E6B99" w:rsidRDefault="00D739C5" w:rsidP="00D739C5">
      <w:pPr>
        <w:spacing w:after="0" w:line="240" w:lineRule="auto"/>
        <w:jc w:val="center"/>
        <w:rPr>
          <w:rFonts w:ascii="Old English Text MT" w:hAnsi="Old English Text MT"/>
          <w:b/>
          <w:sz w:val="24"/>
          <w:szCs w:val="24"/>
          <w:u w:val="single"/>
        </w:rPr>
      </w:pPr>
    </w:p>
    <w:p w:rsidR="00D739C5" w:rsidRPr="004E05BF" w:rsidRDefault="00D739C5" w:rsidP="00D73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- </w:t>
      </w:r>
      <w:r w:rsidRPr="00BA1449">
        <w:rPr>
          <w:rFonts w:ascii="Georgia" w:hAnsi="Georgia"/>
          <w:b/>
          <w:i/>
          <w:sz w:val="24"/>
          <w:szCs w:val="24"/>
        </w:rPr>
        <w:t>Macbeth</w:t>
      </w:r>
      <w:r w:rsidRPr="00BA1449">
        <w:rPr>
          <w:rFonts w:ascii="Georgia" w:hAnsi="Georgia"/>
          <w:b/>
          <w:sz w:val="24"/>
          <w:szCs w:val="24"/>
        </w:rPr>
        <w:t xml:space="preserve"> Essay Prompt Choices</w:t>
      </w:r>
      <w:r w:rsidR="00BA1449">
        <w:rPr>
          <w:rFonts w:ascii="Georgia" w:hAnsi="Georgia"/>
          <w:b/>
          <w:sz w:val="24"/>
          <w:szCs w:val="24"/>
        </w:rPr>
        <w:t xml:space="preserve"> (Select One) -</w:t>
      </w:r>
    </w:p>
    <w:p w:rsidR="00070388" w:rsidRDefault="00070388" w:rsidP="00070388">
      <w:pPr>
        <w:rPr>
          <w:rFonts w:ascii="Georgia" w:hAnsi="Georgia"/>
        </w:rPr>
      </w:pPr>
    </w:p>
    <w:p w:rsidR="00070388" w:rsidRPr="0021360D" w:rsidRDefault="00070388" w:rsidP="00070388">
      <w:pPr>
        <w:pStyle w:val="PlainText"/>
        <w:numPr>
          <w:ilvl w:val="0"/>
          <w:numId w:val="1"/>
        </w:numPr>
        <w:rPr>
          <w:rFonts w:ascii="Georgia" w:hAnsi="Georgia"/>
          <w:sz w:val="22"/>
          <w:szCs w:val="22"/>
        </w:rPr>
      </w:pPr>
      <w:r w:rsidRPr="00030D0F">
        <w:rPr>
          <w:rFonts w:ascii="Georgia" w:hAnsi="Georgia"/>
          <w:sz w:val="22"/>
          <w:szCs w:val="22"/>
        </w:rPr>
        <w:t>Trace Shakespeare’s use of one of the following images (blood, sleep, hands, milk,</w:t>
      </w:r>
      <w:r w:rsidR="00BA1449">
        <w:rPr>
          <w:rFonts w:ascii="Georgia" w:hAnsi="Georgia"/>
          <w:sz w:val="22"/>
          <w:szCs w:val="22"/>
        </w:rPr>
        <w:t xml:space="preserve"> weapons,</w:t>
      </w:r>
      <w:r w:rsidRPr="00030D0F">
        <w:rPr>
          <w:rFonts w:ascii="Georgia" w:hAnsi="Georgia"/>
          <w:sz w:val="22"/>
          <w:szCs w:val="22"/>
        </w:rPr>
        <w:t xml:space="preserve"> birds,</w:t>
      </w:r>
      <w:r>
        <w:rPr>
          <w:rFonts w:ascii="Georgia" w:hAnsi="Georgia"/>
          <w:sz w:val="22"/>
          <w:szCs w:val="22"/>
        </w:rPr>
        <w:t xml:space="preserve"> stars, </w:t>
      </w:r>
      <w:r w:rsidRPr="00030D0F">
        <w:rPr>
          <w:rFonts w:ascii="Georgia" w:hAnsi="Georgia"/>
          <w:sz w:val="22"/>
          <w:szCs w:val="22"/>
        </w:rPr>
        <w:t>or night) and explain the significance of that image.</w:t>
      </w:r>
      <w:r w:rsidR="0021360D">
        <w:rPr>
          <w:rFonts w:ascii="Georgia" w:hAnsi="Georgia"/>
          <w:sz w:val="22"/>
          <w:szCs w:val="22"/>
        </w:rPr>
        <w:br/>
      </w:r>
    </w:p>
    <w:p w:rsidR="00070388" w:rsidRPr="00CF3679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CF3679">
        <w:rPr>
          <w:rFonts w:ascii="Georgia" w:hAnsi="Georgia"/>
        </w:rPr>
        <w:t xml:space="preserve">Select </w:t>
      </w:r>
      <w:r w:rsidRPr="00BA1449">
        <w:rPr>
          <w:rFonts w:ascii="Georgia" w:hAnsi="Georgia"/>
          <w:b/>
          <w:u w:val="single"/>
        </w:rPr>
        <w:t>one</w:t>
      </w:r>
      <w:r w:rsidRPr="00CF3679">
        <w:rPr>
          <w:rFonts w:ascii="Georgia" w:hAnsi="Georgia"/>
        </w:rPr>
        <w:t xml:space="preserve"> of the following topics and identify a related theme inherent in the text. </w:t>
      </w:r>
      <w:r w:rsidRPr="00CF3679">
        <w:rPr>
          <w:rFonts w:ascii="Georgia" w:hAnsi="Georgia"/>
          <w:u w:val="single"/>
        </w:rPr>
        <w:t xml:space="preserve">Show </w:t>
      </w:r>
      <w:r w:rsidRPr="00CF3679">
        <w:rPr>
          <w:rFonts w:ascii="Georgia" w:hAnsi="Georgia"/>
          <w:i/>
          <w:iCs/>
          <w:u w:val="single"/>
        </w:rPr>
        <w:t>how</w:t>
      </w:r>
      <w:r w:rsidRPr="00CF3679">
        <w:rPr>
          <w:rFonts w:ascii="Georgia" w:hAnsi="Georgia"/>
          <w:u w:val="single"/>
        </w:rPr>
        <w:t xml:space="preserve"> it is illustrated and developed through Shakespeare’s use of a dominant literary convention</w:t>
      </w:r>
      <w:r w:rsidRPr="00CF3679">
        <w:rPr>
          <w:rFonts w:ascii="Georgia" w:hAnsi="Georgia"/>
        </w:rPr>
        <w:t xml:space="preserve"> (imagery, metaphor, motif, irony, personification, symbolism, etc.)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Power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Ambition, Guilt, and Fear</w:t>
      </w:r>
    </w:p>
    <w:p w:rsidR="00070388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Deception</w:t>
      </w:r>
    </w:p>
    <w:p w:rsidR="00070388" w:rsidRPr="0021360D" w:rsidRDefault="00070388" w:rsidP="00070388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War</w:t>
      </w:r>
      <w:r w:rsidR="0021360D">
        <w:rPr>
          <w:rFonts w:ascii="Georgia" w:hAnsi="Georgia"/>
        </w:rPr>
        <w:br/>
      </w:r>
    </w:p>
    <w:p w:rsidR="00070388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 xml:space="preserve">Compare and contrast Macbeth and Lady Macbeth. To what extent do these characters change over the course of the play and what is a related theme? </w:t>
      </w:r>
    </w:p>
    <w:p w:rsidR="00070388" w:rsidRDefault="00070388" w:rsidP="00070388">
      <w:pPr>
        <w:spacing w:after="0" w:line="240" w:lineRule="auto"/>
        <w:rPr>
          <w:rFonts w:ascii="Georgia" w:hAnsi="Georgia"/>
        </w:rPr>
      </w:pPr>
    </w:p>
    <w:p w:rsidR="00070388" w:rsidRDefault="00070388" w:rsidP="00070388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>To what extent does Macbeth’s duality between his internal and external persona cause his violent actions throughout the play?</w:t>
      </w:r>
    </w:p>
    <w:p w:rsidR="00070388" w:rsidRDefault="00070388" w:rsidP="00070388">
      <w:pPr>
        <w:spacing w:after="0" w:line="240" w:lineRule="auto"/>
        <w:rPr>
          <w:rFonts w:ascii="Georgia" w:hAnsi="Georgia"/>
        </w:rPr>
      </w:pPr>
    </w:p>
    <w:p w:rsidR="004B6452" w:rsidRPr="00F90DD9" w:rsidRDefault="00070388" w:rsidP="00F90DD9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B062ED">
        <w:rPr>
          <w:rFonts w:ascii="Georgia" w:hAnsi="Georgia"/>
        </w:rPr>
        <w:t>How do characters’ fears emerge through dreams and visions during the play? What do these visions reveal about the characters? How does this motif relate to an overall theme?</w:t>
      </w:r>
      <w:r w:rsidR="0021360D">
        <w:rPr>
          <w:rFonts w:ascii="Georgia" w:hAnsi="Georgia"/>
        </w:rPr>
        <w:br/>
      </w:r>
      <w:r w:rsidR="00D739C5" w:rsidRPr="004E05BF">
        <w:t xml:space="preserve"> </w:t>
      </w:r>
    </w:p>
    <w:p w:rsidR="004B6452" w:rsidRPr="003B613F" w:rsidRDefault="003B613F" w:rsidP="003B613F">
      <w:pPr>
        <w:jc w:val="center"/>
        <w:rPr>
          <w:rFonts w:ascii="Chiller" w:hAnsi="Chiller" w:cstheme="minorHAnsi"/>
          <w:b/>
          <w:sz w:val="40"/>
          <w:szCs w:val="40"/>
        </w:rPr>
      </w:pPr>
      <w:r>
        <w:rPr>
          <w:rFonts w:ascii="Chiller" w:hAnsi="Chiller" w:cstheme="minorHAnsi"/>
          <w:b/>
          <w:sz w:val="40"/>
          <w:szCs w:val="40"/>
        </w:rPr>
        <w:t xml:space="preserve">Culminating Assessment </w:t>
      </w:r>
      <w:r w:rsidR="004B6452" w:rsidRPr="003B613F">
        <w:rPr>
          <w:rFonts w:ascii="Chiller" w:hAnsi="Chiller" w:cstheme="minorHAnsi"/>
          <w:b/>
          <w:sz w:val="40"/>
          <w:szCs w:val="40"/>
        </w:rPr>
        <w:t>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6"/>
        <w:gridCol w:w="2163"/>
        <w:gridCol w:w="2174"/>
        <w:gridCol w:w="2138"/>
      </w:tblGrid>
      <w:tr w:rsidR="004B6452" w:rsidTr="004B6452">
        <w:tc>
          <w:tcPr>
            <w:tcW w:w="2203" w:type="dxa"/>
          </w:tcPr>
          <w:p w:rsidR="004B6452" w:rsidRPr="00BA1449" w:rsidRDefault="004B6452">
            <w:pPr>
              <w:rPr>
                <w:rFonts w:cstheme="minorHAnsi"/>
                <w:b/>
                <w:sz w:val="26"/>
                <w:szCs w:val="26"/>
              </w:rPr>
            </w:pPr>
            <w:r w:rsidRPr="00BA1449">
              <w:rPr>
                <w:rFonts w:cstheme="minorHAnsi"/>
                <w:b/>
                <w:sz w:val="26"/>
                <w:szCs w:val="26"/>
              </w:rPr>
              <w:t>Monday</w:t>
            </w:r>
          </w:p>
        </w:tc>
        <w:tc>
          <w:tcPr>
            <w:tcW w:w="2203" w:type="dxa"/>
          </w:tcPr>
          <w:p w:rsidR="004B6452" w:rsidRPr="00BA1449" w:rsidRDefault="004B6452">
            <w:pPr>
              <w:rPr>
                <w:rFonts w:cstheme="minorHAnsi"/>
                <w:b/>
                <w:sz w:val="26"/>
                <w:szCs w:val="26"/>
              </w:rPr>
            </w:pPr>
            <w:r w:rsidRPr="00BA1449">
              <w:rPr>
                <w:rFonts w:cstheme="minorHAnsi"/>
                <w:b/>
                <w:sz w:val="26"/>
                <w:szCs w:val="26"/>
              </w:rPr>
              <w:t>Tuesday</w:t>
            </w:r>
          </w:p>
        </w:tc>
        <w:tc>
          <w:tcPr>
            <w:tcW w:w="2203" w:type="dxa"/>
          </w:tcPr>
          <w:p w:rsidR="004B6452" w:rsidRPr="00BA1449" w:rsidRDefault="004B6452">
            <w:pPr>
              <w:rPr>
                <w:rFonts w:cstheme="minorHAnsi"/>
                <w:b/>
                <w:sz w:val="26"/>
                <w:szCs w:val="26"/>
              </w:rPr>
            </w:pPr>
            <w:r w:rsidRPr="00BA1449">
              <w:rPr>
                <w:rFonts w:cstheme="minorHAnsi"/>
                <w:b/>
                <w:sz w:val="26"/>
                <w:szCs w:val="26"/>
              </w:rPr>
              <w:t>Wednesday</w:t>
            </w:r>
          </w:p>
        </w:tc>
        <w:tc>
          <w:tcPr>
            <w:tcW w:w="2203" w:type="dxa"/>
          </w:tcPr>
          <w:p w:rsidR="004B6452" w:rsidRPr="00BA1449" w:rsidRDefault="004B6452">
            <w:pPr>
              <w:rPr>
                <w:rFonts w:cstheme="minorHAnsi"/>
                <w:b/>
                <w:sz w:val="26"/>
                <w:szCs w:val="26"/>
              </w:rPr>
            </w:pPr>
            <w:r w:rsidRPr="00BA1449">
              <w:rPr>
                <w:rFonts w:cstheme="minorHAnsi"/>
                <w:b/>
                <w:sz w:val="26"/>
                <w:szCs w:val="26"/>
              </w:rPr>
              <w:t>Thursday</w:t>
            </w:r>
          </w:p>
        </w:tc>
        <w:tc>
          <w:tcPr>
            <w:tcW w:w="2204" w:type="dxa"/>
          </w:tcPr>
          <w:p w:rsidR="004B6452" w:rsidRPr="00BA1449" w:rsidRDefault="004B6452">
            <w:pPr>
              <w:rPr>
                <w:rFonts w:cstheme="minorHAnsi"/>
                <w:b/>
                <w:sz w:val="26"/>
                <w:szCs w:val="26"/>
              </w:rPr>
            </w:pPr>
            <w:r w:rsidRPr="00BA1449">
              <w:rPr>
                <w:rFonts w:cstheme="minorHAnsi"/>
                <w:b/>
                <w:sz w:val="26"/>
                <w:szCs w:val="26"/>
              </w:rPr>
              <w:t>Friday</w:t>
            </w:r>
          </w:p>
        </w:tc>
      </w:tr>
      <w:tr w:rsidR="003803B5" w:rsidTr="004B6452">
        <w:tc>
          <w:tcPr>
            <w:tcW w:w="2203" w:type="dxa"/>
          </w:tcPr>
          <w:p w:rsidR="003803B5" w:rsidRPr="00356054" w:rsidRDefault="003803B5" w:rsidP="00356054">
            <w:pPr>
              <w:tabs>
                <w:tab w:val="right" w:pos="1987"/>
              </w:tabs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11/6 – 10.1</w:t>
            </w:r>
            <w:r w:rsidR="00356054" w:rsidRPr="00356054">
              <w:rPr>
                <w:rFonts w:cstheme="minorHAnsi"/>
                <w:b/>
                <w:i/>
                <w:sz w:val="26"/>
                <w:szCs w:val="26"/>
              </w:rPr>
              <w:tab/>
            </w:r>
          </w:p>
        </w:tc>
        <w:tc>
          <w:tcPr>
            <w:tcW w:w="2203" w:type="dxa"/>
          </w:tcPr>
          <w:p w:rsidR="003803B5" w:rsidRPr="00356054" w:rsidRDefault="003803B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11/7 – 10.2</w:t>
            </w:r>
          </w:p>
        </w:tc>
        <w:tc>
          <w:tcPr>
            <w:tcW w:w="2203" w:type="dxa"/>
          </w:tcPr>
          <w:p w:rsidR="003803B5" w:rsidRPr="00356054" w:rsidRDefault="003803B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11/8 – 10.3</w:t>
            </w:r>
          </w:p>
        </w:tc>
        <w:tc>
          <w:tcPr>
            <w:tcW w:w="2203" w:type="dxa"/>
          </w:tcPr>
          <w:p w:rsidR="003803B5" w:rsidRPr="00356054" w:rsidRDefault="003803B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11/9 – 10.4</w:t>
            </w:r>
          </w:p>
        </w:tc>
        <w:tc>
          <w:tcPr>
            <w:tcW w:w="2204" w:type="dxa"/>
          </w:tcPr>
          <w:p w:rsidR="003803B5" w:rsidRPr="00356054" w:rsidRDefault="003803B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11/10</w:t>
            </w:r>
          </w:p>
        </w:tc>
      </w:tr>
      <w:tr w:rsidR="003803B5" w:rsidTr="004B6452">
        <w:tc>
          <w:tcPr>
            <w:tcW w:w="2203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Reading 5.1-3</w:t>
            </w:r>
          </w:p>
        </w:tc>
        <w:tc>
          <w:tcPr>
            <w:tcW w:w="2203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Reading 5.4-6</w:t>
            </w:r>
          </w:p>
        </w:tc>
        <w:tc>
          <w:tcPr>
            <w:tcW w:w="2203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Reading 5.7-8</w:t>
            </w:r>
          </w:p>
        </w:tc>
        <w:tc>
          <w:tcPr>
            <w:tcW w:w="2203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Movie + Quiz</w:t>
            </w:r>
          </w:p>
        </w:tc>
        <w:tc>
          <w:tcPr>
            <w:tcW w:w="2204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No school!</w:t>
            </w:r>
          </w:p>
        </w:tc>
      </w:tr>
      <w:tr w:rsidR="004B6452" w:rsidTr="004B6452">
        <w:tc>
          <w:tcPr>
            <w:tcW w:w="2203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11/13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11.1</w:t>
            </w:r>
          </w:p>
        </w:tc>
        <w:tc>
          <w:tcPr>
            <w:tcW w:w="2203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11/14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11.2</w:t>
            </w:r>
          </w:p>
        </w:tc>
        <w:tc>
          <w:tcPr>
            <w:tcW w:w="2203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11/15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11.3</w:t>
            </w:r>
          </w:p>
        </w:tc>
        <w:tc>
          <w:tcPr>
            <w:tcW w:w="2203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11/16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11.4 </w:t>
            </w:r>
          </w:p>
        </w:tc>
        <w:tc>
          <w:tcPr>
            <w:tcW w:w="2204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11/17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11.5</w:t>
            </w:r>
          </w:p>
        </w:tc>
      </w:tr>
      <w:tr w:rsidR="003803B5" w:rsidTr="004B6452">
        <w:tc>
          <w:tcPr>
            <w:tcW w:w="2203" w:type="dxa"/>
          </w:tcPr>
          <w:p w:rsid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 w:rsidRPr="003803B5">
              <w:rPr>
                <w:rFonts w:cstheme="minorHAnsi"/>
                <w:i/>
                <w:sz w:val="26"/>
                <w:szCs w:val="26"/>
              </w:rPr>
              <w:t xml:space="preserve">Essay Work Week </w:t>
            </w:r>
          </w:p>
          <w:p w:rsidR="003803B5" w:rsidRPr="003803B5" w:rsidRDefault="003803B5" w:rsidP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Thesis statements</w:t>
            </w:r>
          </w:p>
        </w:tc>
        <w:tc>
          <w:tcPr>
            <w:tcW w:w="2203" w:type="dxa"/>
          </w:tcPr>
          <w:p w:rsid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Essay Work Week</w:t>
            </w:r>
          </w:p>
          <w:p w:rsidR="003803B5" w:rsidRPr="003803B5" w:rsidRDefault="003803B5" w:rsidP="003803B5">
            <w:pPr>
              <w:rPr>
                <w:rFonts w:cstheme="minorHAnsi"/>
                <w:b/>
                <w:sz w:val="26"/>
                <w:szCs w:val="26"/>
              </w:rPr>
            </w:pPr>
            <w:r w:rsidRPr="003803B5">
              <w:rPr>
                <w:rFonts w:cstheme="minorHAnsi"/>
                <w:b/>
                <w:sz w:val="26"/>
                <w:szCs w:val="26"/>
              </w:rPr>
              <w:t>Thesis Statement Due</w:t>
            </w:r>
          </w:p>
        </w:tc>
        <w:tc>
          <w:tcPr>
            <w:tcW w:w="2203" w:type="dxa"/>
          </w:tcPr>
          <w:p w:rsidR="003803B5" w:rsidRDefault="003803B5" w:rsidP="003803B5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Essay Work Week</w:t>
            </w:r>
          </w:p>
          <w:p w:rsidR="003803B5" w:rsidRPr="003803B5" w:rsidRDefault="003803B5" w:rsidP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Outlining</w:t>
            </w:r>
          </w:p>
        </w:tc>
        <w:tc>
          <w:tcPr>
            <w:tcW w:w="2203" w:type="dxa"/>
          </w:tcPr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Essay Work Week</w:t>
            </w:r>
          </w:p>
          <w:p w:rsidR="003803B5" w:rsidRPr="00BA1449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Lab work time</w:t>
            </w:r>
          </w:p>
        </w:tc>
        <w:tc>
          <w:tcPr>
            <w:tcW w:w="2204" w:type="dxa"/>
          </w:tcPr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i/>
                <w:sz w:val="26"/>
                <w:szCs w:val="26"/>
              </w:rPr>
              <w:t>Essay Work Week</w:t>
            </w:r>
          </w:p>
          <w:p w:rsidR="003803B5" w:rsidRPr="003803B5" w:rsidRDefault="003803B5">
            <w:pPr>
              <w:rPr>
                <w:rFonts w:cstheme="minorHAnsi"/>
                <w:b/>
                <w:sz w:val="26"/>
                <w:szCs w:val="26"/>
              </w:rPr>
            </w:pPr>
            <w:r w:rsidRPr="003803B5">
              <w:rPr>
                <w:rFonts w:cstheme="minorHAnsi"/>
                <w:b/>
                <w:sz w:val="26"/>
                <w:szCs w:val="26"/>
              </w:rPr>
              <w:t>Outline Due</w:t>
            </w:r>
          </w:p>
        </w:tc>
      </w:tr>
      <w:tr w:rsidR="004B6452" w:rsidTr="004B6452">
        <w:tc>
          <w:tcPr>
            <w:tcW w:w="2203" w:type="dxa"/>
          </w:tcPr>
          <w:p w:rsidR="004B6452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11/20</w:t>
            </w:r>
            <w:r w:rsidR="003B613F" w:rsidRPr="00356054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>– 12.1</w:t>
            </w:r>
          </w:p>
        </w:tc>
        <w:tc>
          <w:tcPr>
            <w:tcW w:w="2203" w:type="dxa"/>
          </w:tcPr>
          <w:p w:rsidR="004B6452" w:rsidRPr="00356054" w:rsidRDefault="00791FAA" w:rsidP="003803B5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11/21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12.2</w:t>
            </w:r>
          </w:p>
        </w:tc>
        <w:tc>
          <w:tcPr>
            <w:tcW w:w="2203" w:type="dxa"/>
          </w:tcPr>
          <w:p w:rsidR="003B613F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11/22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12.3</w:t>
            </w:r>
          </w:p>
        </w:tc>
        <w:tc>
          <w:tcPr>
            <w:tcW w:w="2203" w:type="dxa"/>
          </w:tcPr>
          <w:p w:rsidR="003B613F" w:rsidRPr="00356054" w:rsidRDefault="00791FAA" w:rsidP="00356054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11/23</w:t>
            </w:r>
          </w:p>
        </w:tc>
        <w:tc>
          <w:tcPr>
            <w:tcW w:w="2204" w:type="dxa"/>
          </w:tcPr>
          <w:p w:rsidR="003B613F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11/24</w:t>
            </w:r>
          </w:p>
        </w:tc>
      </w:tr>
      <w:tr w:rsidR="003803B5" w:rsidTr="004B6452">
        <w:tc>
          <w:tcPr>
            <w:tcW w:w="2203" w:type="dxa"/>
          </w:tcPr>
          <w:p w:rsidR="003803B5" w:rsidRPr="00356054" w:rsidRDefault="0035605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Evidence and analysis</w:t>
            </w:r>
          </w:p>
        </w:tc>
        <w:tc>
          <w:tcPr>
            <w:tcW w:w="2203" w:type="dxa"/>
          </w:tcPr>
          <w:p w:rsidR="00356054" w:rsidRDefault="00356054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>Rough Draft Due</w:t>
            </w:r>
            <w:r>
              <w:rPr>
                <w:rFonts w:cstheme="minorHAnsi"/>
                <w:b/>
                <w:sz w:val="26"/>
                <w:szCs w:val="26"/>
              </w:rPr>
              <w:t xml:space="preserve"> 8:00 am</w:t>
            </w:r>
          </w:p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Lab work day</w:t>
            </w:r>
          </w:p>
        </w:tc>
        <w:tc>
          <w:tcPr>
            <w:tcW w:w="2203" w:type="dxa"/>
          </w:tcPr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Lab work </w:t>
            </w:r>
            <w:bookmarkStart w:id="0" w:name="_GoBack"/>
            <w:bookmarkEnd w:id="0"/>
            <w:r>
              <w:rPr>
                <w:rFonts w:cstheme="minorHAnsi"/>
                <w:sz w:val="26"/>
                <w:szCs w:val="26"/>
              </w:rPr>
              <w:t>day</w:t>
            </w:r>
          </w:p>
        </w:tc>
        <w:tc>
          <w:tcPr>
            <w:tcW w:w="2203" w:type="dxa"/>
          </w:tcPr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 w:rsidRPr="003803B5">
              <w:rPr>
                <w:rFonts w:cstheme="minorHAnsi"/>
                <w:i/>
                <w:sz w:val="26"/>
                <w:szCs w:val="26"/>
              </w:rPr>
              <w:t>Thanksgiving!</w:t>
            </w:r>
          </w:p>
        </w:tc>
        <w:tc>
          <w:tcPr>
            <w:tcW w:w="2204" w:type="dxa"/>
          </w:tcPr>
          <w:p w:rsidR="003803B5" w:rsidRPr="003803B5" w:rsidRDefault="003803B5">
            <w:pPr>
              <w:rPr>
                <w:rFonts w:cstheme="minorHAnsi"/>
                <w:i/>
                <w:sz w:val="26"/>
                <w:szCs w:val="26"/>
              </w:rPr>
            </w:pPr>
            <w:r w:rsidRPr="003803B5">
              <w:rPr>
                <w:rFonts w:cstheme="minorHAnsi"/>
                <w:i/>
                <w:sz w:val="26"/>
                <w:szCs w:val="26"/>
              </w:rPr>
              <w:t>No School!</w:t>
            </w:r>
          </w:p>
        </w:tc>
      </w:tr>
      <w:tr w:rsidR="004B6452" w:rsidTr="004B6452">
        <w:tc>
          <w:tcPr>
            <w:tcW w:w="2203" w:type="dxa"/>
          </w:tcPr>
          <w:p w:rsidR="003B613F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11/27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13.1</w:t>
            </w:r>
          </w:p>
        </w:tc>
        <w:tc>
          <w:tcPr>
            <w:tcW w:w="2203" w:type="dxa"/>
          </w:tcPr>
          <w:p w:rsidR="003B613F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11/28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13.2</w:t>
            </w:r>
          </w:p>
        </w:tc>
        <w:tc>
          <w:tcPr>
            <w:tcW w:w="2203" w:type="dxa"/>
          </w:tcPr>
          <w:p w:rsidR="003803B5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11/29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13.3 </w:t>
            </w:r>
          </w:p>
        </w:tc>
        <w:tc>
          <w:tcPr>
            <w:tcW w:w="2203" w:type="dxa"/>
          </w:tcPr>
          <w:p w:rsidR="003B613F" w:rsidRPr="00356054" w:rsidRDefault="003D3251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11/30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13.4</w:t>
            </w:r>
          </w:p>
        </w:tc>
        <w:tc>
          <w:tcPr>
            <w:tcW w:w="2204" w:type="dxa"/>
          </w:tcPr>
          <w:p w:rsidR="003B613F" w:rsidRPr="00356054" w:rsidRDefault="00791FAA">
            <w:pPr>
              <w:rPr>
                <w:rFonts w:cstheme="minorHAnsi"/>
                <w:b/>
                <w:i/>
                <w:sz w:val="26"/>
                <w:szCs w:val="26"/>
              </w:rPr>
            </w:pPr>
            <w:r w:rsidRPr="00356054">
              <w:rPr>
                <w:rFonts w:cstheme="minorHAnsi"/>
                <w:b/>
                <w:i/>
                <w:sz w:val="26"/>
                <w:szCs w:val="26"/>
              </w:rPr>
              <w:t>12/1</w:t>
            </w:r>
            <w:r w:rsidR="003803B5" w:rsidRPr="00356054">
              <w:rPr>
                <w:rFonts w:cstheme="minorHAnsi"/>
                <w:b/>
                <w:i/>
                <w:sz w:val="26"/>
                <w:szCs w:val="26"/>
              </w:rPr>
              <w:t xml:space="preserve"> – 13.5</w:t>
            </w:r>
          </w:p>
        </w:tc>
      </w:tr>
      <w:tr w:rsidR="004B6452" w:rsidTr="004B6452">
        <w:tc>
          <w:tcPr>
            <w:tcW w:w="2203" w:type="dxa"/>
          </w:tcPr>
          <w:p w:rsidR="003B613F" w:rsidRPr="003803B5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New Unit</w:t>
            </w:r>
          </w:p>
        </w:tc>
        <w:tc>
          <w:tcPr>
            <w:tcW w:w="2203" w:type="dxa"/>
          </w:tcPr>
          <w:p w:rsidR="003B613F" w:rsidRPr="00BA1449" w:rsidRDefault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New Unit</w:t>
            </w:r>
          </w:p>
        </w:tc>
        <w:tc>
          <w:tcPr>
            <w:tcW w:w="2203" w:type="dxa"/>
          </w:tcPr>
          <w:p w:rsidR="004B6452" w:rsidRPr="00BA1449" w:rsidRDefault="00F90DD9" w:rsidP="003803B5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New Unit</w:t>
            </w:r>
          </w:p>
        </w:tc>
        <w:tc>
          <w:tcPr>
            <w:tcW w:w="2203" w:type="dxa"/>
          </w:tcPr>
          <w:p w:rsidR="003B613F" w:rsidRPr="00BA1449" w:rsidRDefault="00F90DD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New Unit</w:t>
            </w:r>
          </w:p>
        </w:tc>
        <w:tc>
          <w:tcPr>
            <w:tcW w:w="2204" w:type="dxa"/>
          </w:tcPr>
          <w:p w:rsidR="00F90DD9" w:rsidRPr="003803B5" w:rsidRDefault="00F90DD9" w:rsidP="00F90DD9">
            <w:pPr>
              <w:rPr>
                <w:rFonts w:cstheme="minorHAnsi"/>
                <w:b/>
                <w:sz w:val="26"/>
                <w:szCs w:val="26"/>
              </w:rPr>
            </w:pPr>
            <w:r w:rsidRPr="003803B5">
              <w:rPr>
                <w:rFonts w:cstheme="minorHAnsi"/>
                <w:b/>
                <w:sz w:val="26"/>
                <w:szCs w:val="26"/>
              </w:rPr>
              <w:t xml:space="preserve">Essay Due </w:t>
            </w:r>
          </w:p>
          <w:p w:rsidR="00791FAA" w:rsidRPr="00BA1449" w:rsidRDefault="00F90DD9" w:rsidP="00F90DD9">
            <w:pPr>
              <w:rPr>
                <w:rFonts w:cstheme="minorHAnsi"/>
                <w:sz w:val="26"/>
                <w:szCs w:val="26"/>
              </w:rPr>
            </w:pPr>
            <w:r w:rsidRPr="003803B5">
              <w:rPr>
                <w:rFonts w:cstheme="minorHAnsi"/>
                <w:b/>
                <w:sz w:val="26"/>
                <w:szCs w:val="26"/>
              </w:rPr>
              <w:t>8:00 AM</w:t>
            </w:r>
          </w:p>
        </w:tc>
      </w:tr>
    </w:tbl>
    <w:p w:rsidR="00F90DD9" w:rsidRPr="00F90DD9" w:rsidRDefault="00F90DD9" w:rsidP="00F90DD9">
      <w:pPr>
        <w:jc w:val="center"/>
        <w:rPr>
          <w:rFonts w:ascii="Chiller" w:hAnsi="Chiller" w:cstheme="minorHAnsi"/>
          <w:b/>
          <w:sz w:val="32"/>
          <w:szCs w:val="40"/>
        </w:rPr>
      </w:pPr>
      <w:r>
        <w:rPr>
          <w:rFonts w:ascii="Chiller" w:hAnsi="Chiller" w:cstheme="minorHAnsi"/>
          <w:b/>
          <w:sz w:val="40"/>
          <w:szCs w:val="40"/>
        </w:rPr>
        <w:t>C</w:t>
      </w:r>
      <w:r>
        <w:rPr>
          <w:rFonts w:ascii="Chiller" w:hAnsi="Chiller" w:cstheme="minorHAnsi"/>
          <w:b/>
          <w:sz w:val="40"/>
          <w:szCs w:val="40"/>
        </w:rPr>
        <w:t>onferencing</w:t>
      </w:r>
    </w:p>
    <w:p w:rsidR="00F90DD9" w:rsidRPr="00F90DD9" w:rsidRDefault="00356054" w:rsidP="00F90DD9">
      <w:pPr>
        <w:rPr>
          <w:rFonts w:ascii="Georgia" w:hAnsi="Georgia" w:cstheme="minorHAnsi"/>
          <w:sz w:val="14"/>
        </w:rPr>
      </w:pPr>
      <w:r>
        <w:rPr>
          <w:rFonts w:ascii="Georgia" w:hAnsi="Georgia" w:cstheme="minorHAnsi"/>
          <w:sz w:val="24"/>
          <w:szCs w:val="40"/>
        </w:rPr>
        <w:t>All students may</w:t>
      </w:r>
      <w:r w:rsidR="00F90DD9" w:rsidRPr="00F90DD9">
        <w:rPr>
          <w:rFonts w:ascii="Georgia" w:hAnsi="Georgia" w:cstheme="minorHAnsi"/>
          <w:sz w:val="24"/>
          <w:szCs w:val="40"/>
        </w:rPr>
        <w:t xml:space="preserve"> set up a 10 minute conference time with Ms. Gilpin. Conference schedule will be posted Thursday morning (10.3). </w:t>
      </w:r>
      <w:r w:rsidR="00F90DD9">
        <w:rPr>
          <w:rFonts w:ascii="Georgia" w:hAnsi="Georgia" w:cstheme="minorHAnsi"/>
          <w:sz w:val="24"/>
          <w:szCs w:val="40"/>
        </w:rPr>
        <w:t xml:space="preserve">Some, but not all, students will be able to conference in class. </w:t>
      </w:r>
    </w:p>
    <w:sectPr w:rsidR="00F90DD9" w:rsidRPr="00F90DD9" w:rsidSect="00B1219B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208B"/>
    <w:multiLevelType w:val="hybridMultilevel"/>
    <w:tmpl w:val="4FE80C2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A2A18B4"/>
    <w:multiLevelType w:val="hybridMultilevel"/>
    <w:tmpl w:val="9F68D8C0"/>
    <w:lvl w:ilvl="0" w:tplc="CA4C39FE">
      <w:start w:val="425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81796"/>
    <w:multiLevelType w:val="hybridMultilevel"/>
    <w:tmpl w:val="0DAAA782"/>
    <w:lvl w:ilvl="0" w:tplc="CA4C39FE">
      <w:start w:val="425"/>
      <w:numFmt w:val="bullet"/>
      <w:lvlText w:val="-"/>
      <w:lvlJc w:val="left"/>
      <w:pPr>
        <w:ind w:left="1800" w:hanging="360"/>
      </w:pPr>
      <w:rPr>
        <w:rFonts w:ascii="Georgia" w:eastAsia="Calibri" w:hAnsi="Georgia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254927"/>
    <w:multiLevelType w:val="hybridMultilevel"/>
    <w:tmpl w:val="74401972"/>
    <w:lvl w:ilvl="0" w:tplc="74E4D9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D1F47"/>
    <w:multiLevelType w:val="hybridMultilevel"/>
    <w:tmpl w:val="61B839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7B05E26"/>
    <w:multiLevelType w:val="hybridMultilevel"/>
    <w:tmpl w:val="3D147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85962"/>
    <w:multiLevelType w:val="hybridMultilevel"/>
    <w:tmpl w:val="1CBA645A"/>
    <w:lvl w:ilvl="0" w:tplc="2D6E653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1489E"/>
    <w:multiLevelType w:val="hybridMultilevel"/>
    <w:tmpl w:val="4B1AA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07"/>
    <w:rsid w:val="00070388"/>
    <w:rsid w:val="000D6A1A"/>
    <w:rsid w:val="0018225E"/>
    <w:rsid w:val="0021360D"/>
    <w:rsid w:val="0026785B"/>
    <w:rsid w:val="00356054"/>
    <w:rsid w:val="003803B5"/>
    <w:rsid w:val="003B613F"/>
    <w:rsid w:val="003D3251"/>
    <w:rsid w:val="004238EB"/>
    <w:rsid w:val="0047202C"/>
    <w:rsid w:val="004B6452"/>
    <w:rsid w:val="00645A6B"/>
    <w:rsid w:val="00696B07"/>
    <w:rsid w:val="00791FAA"/>
    <w:rsid w:val="0079550A"/>
    <w:rsid w:val="008832D2"/>
    <w:rsid w:val="00A2150C"/>
    <w:rsid w:val="00B1219B"/>
    <w:rsid w:val="00BA060F"/>
    <w:rsid w:val="00BA1449"/>
    <w:rsid w:val="00C53A85"/>
    <w:rsid w:val="00C6377E"/>
    <w:rsid w:val="00D02B41"/>
    <w:rsid w:val="00D739C5"/>
    <w:rsid w:val="00D94DE4"/>
    <w:rsid w:val="00F9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_x0000_s1027"/>
      </o:rules>
    </o:shapelayout>
  </w:shapeDefaults>
  <w:decimalSymbol w:val="."/>
  <w:listSeparator w:val=","/>
  <w15:docId w15:val="{CAE24588-D6F8-4B1A-B6E0-8802A450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6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8E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739C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39C5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739C5"/>
    <w:pPr>
      <w:ind w:left="720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8FC9-A43C-458A-BFE7-323FDC48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Gilpin, Courtney    SHS - Staff</cp:lastModifiedBy>
  <cp:revision>3</cp:revision>
  <cp:lastPrinted>2017-10-27T14:38:00Z</cp:lastPrinted>
  <dcterms:created xsi:type="dcterms:W3CDTF">2017-11-06T19:08:00Z</dcterms:created>
  <dcterms:modified xsi:type="dcterms:W3CDTF">2017-11-06T19:12:00Z</dcterms:modified>
</cp:coreProperties>
</file>