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56"/>
        <w:tblW w:w="1079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5"/>
        <w:gridCol w:w="1440"/>
        <w:gridCol w:w="1800"/>
        <w:gridCol w:w="1980"/>
        <w:gridCol w:w="1800"/>
        <w:gridCol w:w="2350"/>
      </w:tblGrid>
      <w:tr w:rsidR="00AE0592" w:rsidRPr="00C21264" w:rsidTr="00AE0592">
        <w:tc>
          <w:tcPr>
            <w:tcW w:w="1425" w:type="dxa"/>
            <w:tcBorders>
              <w:top w:val="single" w:sz="8" w:space="0" w:color="A3A3A3"/>
              <w:left w:val="single" w:sz="12" w:space="0" w:color="auto"/>
              <w:bottom w:val="single" w:sz="8" w:space="0" w:color="A3A3A3"/>
              <w:right w:val="single" w:sz="12" w:space="0" w:color="auto"/>
            </w:tcBorders>
            <w:shd w:val="clear" w:color="auto" w:fill="BFBFBF" w:themeFill="background1" w:themeFillShade="BF"/>
          </w:tcPr>
          <w:p w:rsidR="00AE0592" w:rsidRPr="002A59B8"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Week 33</w:t>
            </w:r>
          </w:p>
        </w:tc>
        <w:tc>
          <w:tcPr>
            <w:tcW w:w="1440" w:type="dxa"/>
            <w:tcBorders>
              <w:top w:val="single" w:sz="8" w:space="0" w:color="A3A3A3"/>
              <w:left w:val="single" w:sz="12" w:space="0" w:color="auto"/>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33.1</w:t>
            </w:r>
          </w:p>
        </w:tc>
        <w:tc>
          <w:tcPr>
            <w:tcW w:w="180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33.2</w:t>
            </w:r>
          </w:p>
        </w:tc>
        <w:tc>
          <w:tcPr>
            <w:tcW w:w="198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33.3</w:t>
            </w:r>
          </w:p>
        </w:tc>
        <w:tc>
          <w:tcPr>
            <w:tcW w:w="180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33.4</w:t>
            </w:r>
          </w:p>
        </w:tc>
        <w:tc>
          <w:tcPr>
            <w:tcW w:w="235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33.5</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tcPr>
          <w:p w:rsidR="00AE0592" w:rsidRPr="00F95D5C" w:rsidRDefault="00AE0592" w:rsidP="00AE0592">
            <w:pPr>
              <w:spacing w:after="0" w:line="240" w:lineRule="auto"/>
              <w:rPr>
                <w:rFonts w:ascii="Calibri" w:eastAsia="Times New Roman" w:hAnsi="Calibri" w:cs="Times New Roman"/>
                <w:i/>
              </w:rPr>
            </w:pPr>
            <w:r>
              <w:rPr>
                <w:rFonts w:ascii="Calibri" w:eastAsia="Times New Roman" w:hAnsi="Calibri" w:cs="Times New Roman"/>
                <w:i/>
              </w:rPr>
              <w:t>May 7-11</w:t>
            </w:r>
          </w:p>
        </w:tc>
        <w:tc>
          <w:tcPr>
            <w:tcW w:w="1440" w:type="dxa"/>
            <w:tcBorders>
              <w:top w:val="single" w:sz="8" w:space="0" w:color="A3A3A3"/>
              <w:left w:val="single" w:sz="12" w:space="0" w:color="auto"/>
              <w:bottom w:val="single" w:sz="8" w:space="0" w:color="A3A3A3"/>
              <w:right w:val="single" w:sz="8" w:space="0" w:color="A3A3A3"/>
            </w:tcBorders>
            <w:tcMar>
              <w:top w:w="80" w:type="dxa"/>
              <w:left w:w="80" w:type="dxa"/>
              <w:bottom w:w="80" w:type="dxa"/>
              <w:right w:w="80" w:type="dxa"/>
            </w:tcMar>
          </w:tcPr>
          <w:p w:rsidR="00AE0592" w:rsidRPr="00EC6BC9" w:rsidRDefault="00AE0592" w:rsidP="00AE0592">
            <w:pPr>
              <w:spacing w:after="0" w:line="240" w:lineRule="auto"/>
              <w:rPr>
                <w:rFonts w:ascii="Calibri" w:eastAsia="Times New Roman" w:hAnsi="Calibri" w:cs="Times New Roman"/>
                <w:u w:val="single"/>
              </w:rPr>
            </w:pPr>
            <w:r>
              <w:rPr>
                <w:rFonts w:ascii="Calibri" w:eastAsia="Times New Roman" w:hAnsi="Calibri" w:cs="Times New Roman"/>
                <w:u w:val="single"/>
              </w:rPr>
              <w:t>The Pianist</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592" w:rsidRPr="00E20BE1" w:rsidRDefault="00AE0592" w:rsidP="00AE0592">
            <w:pPr>
              <w:spacing w:after="0" w:line="240" w:lineRule="auto"/>
              <w:rPr>
                <w:rFonts w:ascii="Calibri" w:eastAsia="Times New Roman" w:hAnsi="Calibri" w:cs="Times New Roman"/>
              </w:rPr>
            </w:pPr>
            <w:r>
              <w:rPr>
                <w:rFonts w:ascii="Calibri" w:eastAsia="Times New Roman" w:hAnsi="Calibri" w:cs="Times New Roman"/>
                <w:u w:val="single"/>
              </w:rPr>
              <w:t>The Pianist</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592" w:rsidRPr="00C21264" w:rsidRDefault="00AE0592" w:rsidP="00AE0592">
            <w:pPr>
              <w:spacing w:after="0" w:line="240" w:lineRule="auto"/>
              <w:rPr>
                <w:rFonts w:ascii="Calibri" w:eastAsia="Times New Roman" w:hAnsi="Calibri" w:cs="Times New Roman"/>
              </w:rPr>
            </w:pPr>
            <w:r>
              <w:rPr>
                <w:rFonts w:ascii="Calibri" w:eastAsia="Times New Roman" w:hAnsi="Calibri" w:cs="Times New Roman"/>
                <w:u w:val="single"/>
              </w:rPr>
              <w:t>The Pianist</w:t>
            </w:r>
          </w:p>
        </w:tc>
        <w:tc>
          <w:tcPr>
            <w:tcW w:w="18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AE0592" w:rsidRPr="00C21264" w:rsidRDefault="00AE0592" w:rsidP="00AE0592">
            <w:pPr>
              <w:spacing w:after="0" w:line="240" w:lineRule="auto"/>
              <w:rPr>
                <w:rFonts w:ascii="Calibri" w:eastAsia="Times New Roman" w:hAnsi="Calibri" w:cs="Times New Roman"/>
              </w:rPr>
            </w:pPr>
            <w:r>
              <w:rPr>
                <w:rFonts w:ascii="Calibri" w:eastAsia="Times New Roman" w:hAnsi="Calibri" w:cs="Times New Roman"/>
                <w:u w:val="single"/>
              </w:rPr>
              <w:t>The Pianist</w:t>
            </w:r>
          </w:p>
        </w:tc>
        <w:tc>
          <w:tcPr>
            <w:tcW w:w="2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AE0592" w:rsidRPr="004C50A9" w:rsidRDefault="00AE0592" w:rsidP="00AE0592">
            <w:pPr>
              <w:spacing w:after="0" w:line="240" w:lineRule="auto"/>
              <w:rPr>
                <w:rFonts w:ascii="Calibri" w:eastAsia="Times New Roman" w:hAnsi="Calibri" w:cs="Times New Roman"/>
              </w:rPr>
            </w:pPr>
            <w:r w:rsidRPr="004C50A9">
              <w:rPr>
                <w:rFonts w:ascii="Calibri" w:eastAsia="Times New Roman" w:hAnsi="Calibri" w:cs="Times New Roman"/>
              </w:rPr>
              <w:t>Discussion</w:t>
            </w:r>
            <w:r>
              <w:rPr>
                <w:rFonts w:ascii="Calibri" w:eastAsia="Times New Roman" w:hAnsi="Calibri" w:cs="Times New Roman"/>
              </w:rPr>
              <w:t xml:space="preserve">; intro </w:t>
            </w:r>
            <w:r>
              <w:rPr>
                <w:rFonts w:ascii="Calibri" w:eastAsia="Times New Roman" w:hAnsi="Calibri" w:cs="Times New Roman"/>
                <w:i/>
              </w:rPr>
              <w:t>Night</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shd w:val="clear" w:color="auto" w:fill="BFBFBF" w:themeFill="background1" w:themeFillShade="BF"/>
          </w:tcPr>
          <w:p w:rsidR="00AE0592" w:rsidRPr="002A59B8" w:rsidRDefault="00AE0592" w:rsidP="00AE0592">
            <w:pPr>
              <w:spacing w:after="0" w:line="240" w:lineRule="auto"/>
              <w:rPr>
                <w:rFonts w:ascii="Calibri" w:eastAsia="Times New Roman" w:hAnsi="Calibri" w:cs="Times New Roman"/>
                <w:b/>
                <w:i/>
                <w:iCs/>
              </w:rPr>
            </w:pPr>
            <w:r>
              <w:rPr>
                <w:rFonts w:ascii="Calibri" w:eastAsia="Times New Roman" w:hAnsi="Calibri" w:cs="Times New Roman"/>
                <w:b/>
                <w:i/>
                <w:iCs/>
              </w:rPr>
              <w:t>Week 34</w:t>
            </w:r>
          </w:p>
        </w:tc>
        <w:tc>
          <w:tcPr>
            <w:tcW w:w="1440" w:type="dxa"/>
            <w:tcBorders>
              <w:top w:val="single" w:sz="8" w:space="0" w:color="A3A3A3"/>
              <w:left w:val="single" w:sz="12" w:space="0" w:color="auto"/>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34.1</w:t>
            </w:r>
          </w:p>
        </w:tc>
        <w:tc>
          <w:tcPr>
            <w:tcW w:w="180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34.2</w:t>
            </w:r>
          </w:p>
        </w:tc>
        <w:tc>
          <w:tcPr>
            <w:tcW w:w="198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34.3</w:t>
            </w:r>
          </w:p>
        </w:tc>
        <w:tc>
          <w:tcPr>
            <w:tcW w:w="180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34.4</w:t>
            </w:r>
          </w:p>
        </w:tc>
        <w:tc>
          <w:tcPr>
            <w:tcW w:w="235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34.5</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shd w:val="clear" w:color="auto" w:fill="auto"/>
          </w:tcPr>
          <w:p w:rsidR="00AE0592" w:rsidRPr="00F95D5C" w:rsidRDefault="00AE0592" w:rsidP="00AE0592">
            <w:pPr>
              <w:spacing w:after="0" w:line="240" w:lineRule="auto"/>
              <w:rPr>
                <w:rFonts w:ascii="Calibri" w:eastAsia="Times New Roman" w:hAnsi="Calibri" w:cs="Times New Roman"/>
                <w:i/>
              </w:rPr>
            </w:pPr>
            <w:r>
              <w:rPr>
                <w:rFonts w:ascii="Calibri" w:eastAsia="Times New Roman" w:hAnsi="Calibri" w:cs="Times New Roman"/>
                <w:i/>
              </w:rPr>
              <w:t>May 14-18</w:t>
            </w:r>
          </w:p>
        </w:tc>
        <w:tc>
          <w:tcPr>
            <w:tcW w:w="1440" w:type="dxa"/>
            <w:tcBorders>
              <w:top w:val="single" w:sz="8" w:space="0" w:color="A3A3A3"/>
              <w:left w:val="single" w:sz="12" w:space="0" w:color="auto"/>
              <w:bottom w:val="single" w:sz="8" w:space="0" w:color="A3A3A3"/>
              <w:right w:val="single" w:sz="8" w:space="0" w:color="A3A3A3"/>
            </w:tcBorders>
            <w:shd w:val="clear" w:color="auto" w:fill="auto"/>
            <w:tcMar>
              <w:top w:w="80" w:type="dxa"/>
              <w:left w:w="80" w:type="dxa"/>
              <w:bottom w:w="80" w:type="dxa"/>
              <w:right w:w="80" w:type="dxa"/>
            </w:tcMar>
          </w:tcPr>
          <w:p w:rsidR="00AE0592" w:rsidRPr="00C21264" w:rsidRDefault="00AE0592" w:rsidP="00AE0592">
            <w:pPr>
              <w:spacing w:after="0" w:line="240" w:lineRule="auto"/>
              <w:rPr>
                <w:rFonts w:ascii="Calibri" w:eastAsia="Times New Roman" w:hAnsi="Calibri" w:cs="Times New Roman"/>
              </w:rPr>
            </w:pPr>
            <w:r>
              <w:rPr>
                <w:rFonts w:ascii="Calibri" w:eastAsia="Times New Roman" w:hAnsi="Calibri" w:cs="Times New Roman"/>
              </w:rPr>
              <w:t>Assign Identity Poster</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592" w:rsidRPr="004C50A9" w:rsidRDefault="00AE0592" w:rsidP="00AE0592">
            <w:pPr>
              <w:spacing w:after="0" w:line="240" w:lineRule="auto"/>
              <w:rPr>
                <w:rFonts w:ascii="Calibri" w:eastAsia="Times New Roman" w:hAnsi="Calibri" w:cs="Times New Roman"/>
              </w:rPr>
            </w:pPr>
            <w:r>
              <w:rPr>
                <w:rFonts w:ascii="Calibri" w:eastAsia="Times New Roman" w:hAnsi="Calibri" w:cs="Times New Roman"/>
                <w:b/>
              </w:rPr>
              <w:t>Part 1 Due</w:t>
            </w:r>
          </w:p>
        </w:tc>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592" w:rsidRPr="00C21264" w:rsidRDefault="00AE0592" w:rsidP="00AE0592">
            <w:pPr>
              <w:spacing w:after="0" w:line="240" w:lineRule="auto"/>
              <w:rPr>
                <w:rFonts w:ascii="Calibri" w:eastAsia="Times New Roman" w:hAnsi="Calibri" w:cs="Times New Roman"/>
              </w:rPr>
            </w:pP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592" w:rsidRPr="004C50A9" w:rsidRDefault="00AE0592" w:rsidP="00AE0592">
            <w:pPr>
              <w:spacing w:after="0" w:line="240" w:lineRule="auto"/>
              <w:rPr>
                <w:rFonts w:ascii="Calibri" w:eastAsia="Times New Roman" w:hAnsi="Calibri" w:cs="Times New Roman"/>
                <w:b/>
                <w:u w:val="single"/>
              </w:rPr>
            </w:pPr>
            <w:r w:rsidRPr="004C50A9">
              <w:rPr>
                <w:rFonts w:ascii="Calibri" w:eastAsia="Times New Roman" w:hAnsi="Calibri" w:cs="Times New Roman"/>
                <w:b/>
                <w:u w:val="single"/>
              </w:rPr>
              <w:t xml:space="preserve">Identity </w:t>
            </w:r>
            <w:r>
              <w:rPr>
                <w:rFonts w:ascii="Calibri" w:eastAsia="Times New Roman" w:hAnsi="Calibri" w:cs="Times New Roman"/>
                <w:b/>
                <w:u w:val="single"/>
              </w:rPr>
              <w:t>Poster</w:t>
            </w:r>
            <w:r w:rsidRPr="004C50A9">
              <w:rPr>
                <w:rFonts w:ascii="Calibri" w:eastAsia="Times New Roman" w:hAnsi="Calibri" w:cs="Times New Roman"/>
                <w:b/>
                <w:u w:val="single"/>
              </w:rPr>
              <w:t xml:space="preserve"> DUE</w:t>
            </w:r>
          </w:p>
        </w:tc>
        <w:tc>
          <w:tcPr>
            <w:tcW w:w="23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0592" w:rsidRDefault="00AE0592" w:rsidP="00AE0592">
            <w:pPr>
              <w:spacing w:after="0" w:line="240" w:lineRule="auto"/>
              <w:jc w:val="both"/>
              <w:rPr>
                <w:rFonts w:ascii="Calibri" w:eastAsia="Times New Roman" w:hAnsi="Calibri" w:cs="Times New Roman"/>
                <w:b/>
              </w:rPr>
            </w:pPr>
            <w:r w:rsidRPr="004C50A9">
              <w:rPr>
                <w:rFonts w:ascii="Calibri" w:eastAsia="Times New Roman" w:hAnsi="Calibri" w:cs="Times New Roman"/>
                <w:b/>
              </w:rPr>
              <w:t>Part 2 Due</w:t>
            </w:r>
          </w:p>
          <w:p w:rsidR="00AE0592" w:rsidRPr="00091551" w:rsidRDefault="00AE0592" w:rsidP="00AE0592">
            <w:pPr>
              <w:spacing w:after="0" w:line="240" w:lineRule="auto"/>
              <w:rPr>
                <w:rFonts w:ascii="Calibri" w:eastAsia="Times New Roman" w:hAnsi="Calibri" w:cs="Times New Roman"/>
              </w:rPr>
            </w:pPr>
            <w:r>
              <w:rPr>
                <w:rFonts w:ascii="Calibri" w:eastAsia="Times New Roman" w:hAnsi="Calibri" w:cs="Times New Roman"/>
              </w:rPr>
              <w:t>[Last day to submit Haroun late work]</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shd w:val="clear" w:color="auto" w:fill="BFBFBF" w:themeFill="background1" w:themeFillShade="BF"/>
          </w:tcPr>
          <w:p w:rsidR="00AE0592" w:rsidRPr="002A59B8"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Week 35</w:t>
            </w:r>
          </w:p>
        </w:tc>
        <w:tc>
          <w:tcPr>
            <w:tcW w:w="1440" w:type="dxa"/>
            <w:tcBorders>
              <w:top w:val="single" w:sz="8" w:space="0" w:color="A3A3A3"/>
              <w:left w:val="single" w:sz="12" w:space="0" w:color="auto"/>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35.1</w:t>
            </w:r>
          </w:p>
        </w:tc>
        <w:tc>
          <w:tcPr>
            <w:tcW w:w="180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35.2</w:t>
            </w:r>
          </w:p>
        </w:tc>
        <w:tc>
          <w:tcPr>
            <w:tcW w:w="1980"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35.3</w:t>
            </w:r>
          </w:p>
        </w:tc>
        <w:tc>
          <w:tcPr>
            <w:tcW w:w="1800" w:type="dxa"/>
            <w:tcBorders>
              <w:top w:val="single" w:sz="8" w:space="0" w:color="A3A3A3"/>
              <w:left w:val="single" w:sz="8" w:space="0" w:color="A3A3A3"/>
              <w:bottom w:val="single" w:sz="8" w:space="0" w:color="A3A3A3"/>
              <w:right w:val="single" w:sz="4" w:space="0" w:color="767171" w:themeColor="background2" w:themeShade="80"/>
            </w:tcBorders>
            <w:shd w:val="clear" w:color="auto" w:fill="BFBFBF" w:themeFill="background1"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35.4</w:t>
            </w:r>
          </w:p>
        </w:tc>
        <w:tc>
          <w:tcPr>
            <w:tcW w:w="2350" w:type="dxa"/>
            <w:tcBorders>
              <w:top w:val="single" w:sz="8" w:space="0" w:color="A3A3A3"/>
              <w:left w:val="single" w:sz="4" w:space="0" w:color="767171" w:themeColor="background2" w:themeShade="80"/>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rsidR="00AE0592" w:rsidRPr="00D743B1"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No School</w:t>
            </w:r>
          </w:p>
        </w:tc>
      </w:tr>
      <w:tr w:rsidR="00AE0592" w:rsidRPr="00C21264" w:rsidTr="00AE0592">
        <w:trPr>
          <w:trHeight w:val="287"/>
        </w:trPr>
        <w:tc>
          <w:tcPr>
            <w:tcW w:w="1425" w:type="dxa"/>
            <w:tcBorders>
              <w:top w:val="single" w:sz="8" w:space="0" w:color="A3A3A3"/>
              <w:left w:val="single" w:sz="12" w:space="0" w:color="auto"/>
              <w:bottom w:val="single" w:sz="8" w:space="0" w:color="A3A3A3"/>
              <w:right w:val="single" w:sz="12" w:space="0" w:color="auto"/>
            </w:tcBorders>
          </w:tcPr>
          <w:p w:rsidR="00AE0592" w:rsidRPr="00F95D5C" w:rsidRDefault="00AE0592" w:rsidP="00AE0592">
            <w:pPr>
              <w:spacing w:after="0" w:line="240" w:lineRule="auto"/>
              <w:rPr>
                <w:rFonts w:ascii="Calibri" w:eastAsia="Times New Roman" w:hAnsi="Calibri" w:cs="Times New Roman"/>
                <w:i/>
              </w:rPr>
            </w:pPr>
            <w:r>
              <w:rPr>
                <w:rFonts w:ascii="Calibri" w:eastAsia="Times New Roman" w:hAnsi="Calibri" w:cs="Times New Roman"/>
                <w:i/>
              </w:rPr>
              <w:t>May 21-25</w:t>
            </w:r>
          </w:p>
        </w:tc>
        <w:tc>
          <w:tcPr>
            <w:tcW w:w="1440" w:type="dxa"/>
            <w:tcBorders>
              <w:top w:val="single" w:sz="8" w:space="0" w:color="A3A3A3"/>
              <w:left w:val="single" w:sz="12" w:space="0" w:color="auto"/>
              <w:bottom w:val="single" w:sz="8" w:space="0" w:color="A3A3A3"/>
              <w:right w:val="single" w:sz="8" w:space="0" w:color="A3A3A3"/>
            </w:tcBorders>
            <w:tcMar>
              <w:top w:w="80" w:type="dxa"/>
              <w:left w:w="80" w:type="dxa"/>
              <w:bottom w:w="80" w:type="dxa"/>
              <w:right w:w="80" w:type="dxa"/>
            </w:tcMar>
          </w:tcPr>
          <w:p w:rsidR="00AE0592" w:rsidRPr="00C21264" w:rsidRDefault="00AE0592" w:rsidP="00AE0592">
            <w:pPr>
              <w:spacing w:after="0" w:line="240" w:lineRule="auto"/>
              <w:rPr>
                <w:rFonts w:ascii="Calibri" w:eastAsia="Times New Roman" w:hAnsi="Calibri" w:cs="Times New Roman"/>
              </w:rPr>
            </w:pPr>
            <w:r>
              <w:rPr>
                <w:rFonts w:ascii="Calibri" w:eastAsia="Times New Roman" w:hAnsi="Calibri" w:cs="Times New Roman"/>
              </w:rPr>
              <w:t>Assign Witness to History</w:t>
            </w:r>
          </w:p>
        </w:tc>
        <w:tc>
          <w:tcPr>
            <w:tcW w:w="1800" w:type="dxa"/>
            <w:tcBorders>
              <w:top w:val="single" w:sz="8" w:space="0" w:color="A3A3A3"/>
              <w:left w:val="single" w:sz="8" w:space="0" w:color="A3A3A3"/>
              <w:bottom w:val="single" w:sz="8" w:space="0" w:color="A3A3A3"/>
              <w:right w:val="single" w:sz="4" w:space="0" w:color="767171" w:themeColor="background2" w:themeShade="80"/>
            </w:tcBorders>
            <w:tcMar>
              <w:top w:w="80" w:type="dxa"/>
              <w:left w:w="80" w:type="dxa"/>
              <w:bottom w:w="80" w:type="dxa"/>
              <w:right w:w="80" w:type="dxa"/>
            </w:tcMar>
          </w:tcPr>
          <w:p w:rsidR="00AE0592" w:rsidRDefault="00AE0592" w:rsidP="00AE0592">
            <w:pPr>
              <w:spacing w:after="0" w:line="240" w:lineRule="auto"/>
              <w:rPr>
                <w:rFonts w:ascii="Calibri" w:eastAsia="Times New Roman" w:hAnsi="Calibri" w:cs="Times New Roman"/>
                <w:i/>
              </w:rPr>
            </w:pPr>
            <w:r w:rsidRPr="00680950">
              <w:rPr>
                <w:rFonts w:ascii="Calibri" w:eastAsia="Times New Roman" w:hAnsi="Calibri" w:cs="Times New Roman"/>
                <w:i/>
              </w:rPr>
              <w:t>SBA Testing</w:t>
            </w:r>
          </w:p>
          <w:p w:rsidR="00AE0592" w:rsidRPr="00C21264" w:rsidRDefault="00AE0592" w:rsidP="00AE0592">
            <w:pPr>
              <w:spacing w:after="0" w:line="240" w:lineRule="auto"/>
              <w:rPr>
                <w:rFonts w:ascii="Calibri" w:eastAsia="Times New Roman" w:hAnsi="Calibri" w:cs="Times New Roman"/>
              </w:rPr>
            </w:pP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Mar>
              <w:top w:w="80" w:type="dxa"/>
              <w:left w:w="80" w:type="dxa"/>
              <w:bottom w:w="80" w:type="dxa"/>
              <w:right w:w="80" w:type="dxa"/>
            </w:tcMar>
          </w:tcPr>
          <w:p w:rsidR="00AE0592" w:rsidRPr="004C50A9" w:rsidRDefault="00AE0592" w:rsidP="00AE0592">
            <w:pPr>
              <w:spacing w:after="0" w:line="240" w:lineRule="auto"/>
              <w:rPr>
                <w:rFonts w:ascii="Calibri" w:eastAsia="Times New Roman" w:hAnsi="Calibri" w:cs="Times New Roman"/>
                <w:b/>
              </w:rPr>
            </w:pPr>
            <w:r w:rsidRPr="004C50A9">
              <w:rPr>
                <w:rFonts w:ascii="Calibri" w:eastAsia="Times New Roman" w:hAnsi="Calibri" w:cs="Times New Roman"/>
                <w:b/>
              </w:rPr>
              <w:t>Part 3 Due</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Mar>
              <w:top w:w="80" w:type="dxa"/>
              <w:left w:w="80" w:type="dxa"/>
              <w:bottom w:w="80" w:type="dxa"/>
              <w:right w:w="80" w:type="dxa"/>
            </w:tcMar>
          </w:tcPr>
          <w:p w:rsidR="00AE0592" w:rsidRPr="00680950" w:rsidRDefault="00AE0592" w:rsidP="00AE0592">
            <w:pPr>
              <w:spacing w:after="0" w:line="240" w:lineRule="auto"/>
              <w:rPr>
                <w:rFonts w:ascii="Calibri" w:eastAsia="Times New Roman" w:hAnsi="Calibri" w:cs="Times New Roman"/>
                <w:i/>
              </w:rPr>
            </w:pPr>
            <w:r w:rsidRPr="00680950">
              <w:rPr>
                <w:rFonts w:ascii="Calibri" w:eastAsia="Times New Roman" w:hAnsi="Calibri" w:cs="Times New Roman"/>
                <w:i/>
              </w:rPr>
              <w:t>SBA Testing</w:t>
            </w:r>
          </w:p>
        </w:tc>
        <w:tc>
          <w:tcPr>
            <w:tcW w:w="2350" w:type="dxa"/>
            <w:tcBorders>
              <w:top w:val="single" w:sz="8" w:space="0" w:color="A3A3A3"/>
              <w:left w:val="single" w:sz="4" w:space="0" w:color="767171" w:themeColor="background2" w:themeShade="80"/>
              <w:bottom w:val="single" w:sz="8" w:space="0" w:color="A3A3A3"/>
              <w:right w:val="single" w:sz="8" w:space="0" w:color="A3A3A3"/>
            </w:tcBorders>
            <w:shd w:val="clear" w:color="auto" w:fill="D0CECE" w:themeFill="background2" w:themeFillShade="E6"/>
            <w:tcMar>
              <w:top w:w="80" w:type="dxa"/>
              <w:left w:w="80" w:type="dxa"/>
              <w:bottom w:w="80" w:type="dxa"/>
              <w:right w:w="80" w:type="dxa"/>
            </w:tcMar>
          </w:tcPr>
          <w:p w:rsidR="00AE0592" w:rsidRDefault="00AE0592" w:rsidP="00AE0592">
            <w:pPr>
              <w:spacing w:after="0" w:line="240" w:lineRule="auto"/>
              <w:rPr>
                <w:rFonts w:ascii="Calibri" w:eastAsia="Times New Roman" w:hAnsi="Calibri" w:cs="Times New Roman"/>
              </w:rPr>
            </w:pPr>
            <w:r w:rsidRPr="00D743B1">
              <w:rPr>
                <w:rFonts w:ascii="Calibri" w:eastAsia="Times New Roman" w:hAnsi="Calibri" w:cs="Times New Roman"/>
              </w:rPr>
              <w:t>Memorial Day</w:t>
            </w:r>
          </w:p>
          <w:p w:rsidR="00AE0592" w:rsidRPr="00D743B1" w:rsidRDefault="00AE0592" w:rsidP="00AE0592">
            <w:pPr>
              <w:spacing w:after="0" w:line="240" w:lineRule="auto"/>
              <w:rPr>
                <w:rFonts w:ascii="Calibri" w:eastAsia="Times New Roman" w:hAnsi="Calibri" w:cs="Times New Roman"/>
              </w:rPr>
            </w:pPr>
            <w:r>
              <w:rPr>
                <w:rFonts w:ascii="Calibri" w:eastAsia="Times New Roman" w:hAnsi="Calibri" w:cs="Times New Roman"/>
              </w:rPr>
              <w:t>[No final Haroun drafts accepted after 8am]</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shd w:val="clear" w:color="auto" w:fill="A6A6A6" w:themeFill="background1" w:themeFillShade="A6"/>
          </w:tcPr>
          <w:p w:rsidR="00AE0592" w:rsidRPr="002A59B8"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Week 36</w:t>
            </w:r>
          </w:p>
        </w:tc>
        <w:tc>
          <w:tcPr>
            <w:tcW w:w="1440" w:type="dxa"/>
            <w:tcBorders>
              <w:top w:val="single" w:sz="8" w:space="0" w:color="A3A3A3"/>
              <w:left w:val="single" w:sz="12" w:space="0" w:color="auto"/>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D743B1"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No School</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36.1</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36.2</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36.3</w:t>
            </w:r>
          </w:p>
        </w:tc>
        <w:tc>
          <w:tcPr>
            <w:tcW w:w="2350" w:type="dxa"/>
            <w:tcBorders>
              <w:top w:val="single" w:sz="8" w:space="0" w:color="A3A3A3"/>
              <w:left w:val="single" w:sz="4" w:space="0" w:color="767171" w:themeColor="background2" w:themeShade="80"/>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36.4</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tcPr>
          <w:p w:rsidR="00AE0592" w:rsidRPr="000E5C02" w:rsidRDefault="00AE0592" w:rsidP="00AE0592">
            <w:pPr>
              <w:spacing w:after="0" w:line="240" w:lineRule="auto"/>
              <w:rPr>
                <w:rFonts w:ascii="Calibri" w:eastAsia="Times New Roman" w:hAnsi="Calibri" w:cs="Times New Roman"/>
                <w:i/>
              </w:rPr>
            </w:pPr>
            <w:r>
              <w:rPr>
                <w:rFonts w:ascii="Calibri" w:eastAsia="Times New Roman" w:hAnsi="Calibri" w:cs="Times New Roman"/>
                <w:i/>
              </w:rPr>
              <w:t>May 28-June 1</w:t>
            </w:r>
          </w:p>
        </w:tc>
        <w:tc>
          <w:tcPr>
            <w:tcW w:w="1440" w:type="dxa"/>
            <w:tcBorders>
              <w:top w:val="single" w:sz="8" w:space="0" w:color="A3A3A3"/>
              <w:left w:val="single" w:sz="12" w:space="0" w:color="auto"/>
              <w:bottom w:val="single" w:sz="8" w:space="0" w:color="A3A3A3"/>
              <w:right w:val="single" w:sz="4" w:space="0" w:color="767171" w:themeColor="background2" w:themeShade="80"/>
            </w:tcBorders>
            <w:shd w:val="clear" w:color="auto" w:fill="D0CECE" w:themeFill="background2" w:themeFillShade="E6"/>
            <w:tcMar>
              <w:top w:w="80" w:type="dxa"/>
              <w:left w:w="80" w:type="dxa"/>
              <w:bottom w:w="80" w:type="dxa"/>
              <w:right w:w="80" w:type="dxa"/>
            </w:tcMar>
          </w:tcPr>
          <w:p w:rsidR="00AE0592" w:rsidRPr="00D743B1" w:rsidRDefault="00AE0592" w:rsidP="00AE0592">
            <w:pPr>
              <w:spacing w:after="0" w:line="240" w:lineRule="auto"/>
              <w:rPr>
                <w:rFonts w:ascii="Calibri" w:eastAsia="Times New Roman" w:hAnsi="Calibri" w:cs="Times New Roman"/>
              </w:rPr>
            </w:pPr>
            <w:r>
              <w:rPr>
                <w:rFonts w:ascii="Calibri" w:eastAsia="Times New Roman" w:hAnsi="Calibri" w:cs="Times New Roman"/>
              </w:rPr>
              <w:t>Memorial Day</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Default="00AE0592" w:rsidP="00AE0592">
            <w:pPr>
              <w:spacing w:after="0" w:line="240" w:lineRule="auto"/>
              <w:rPr>
                <w:rFonts w:ascii="Calibri" w:eastAsia="Times New Roman" w:hAnsi="Calibri" w:cs="Times New Roman"/>
                <w:i/>
              </w:rPr>
            </w:pPr>
            <w:r w:rsidRPr="00680950">
              <w:rPr>
                <w:rFonts w:ascii="Calibri" w:eastAsia="Times New Roman" w:hAnsi="Calibri" w:cs="Times New Roman"/>
                <w:i/>
              </w:rPr>
              <w:t>SBA Testing</w:t>
            </w:r>
          </w:p>
          <w:p w:rsidR="00AE0592" w:rsidRPr="004C50A9" w:rsidRDefault="00AE0592" w:rsidP="00AE0592">
            <w:pPr>
              <w:spacing w:after="0" w:line="240" w:lineRule="auto"/>
              <w:rPr>
                <w:rFonts w:ascii="Calibri" w:eastAsia="Times New Roman" w:hAnsi="Calibri" w:cs="Times New Roman"/>
                <w:b/>
              </w:rPr>
            </w:pPr>
            <w:r w:rsidRPr="004C50A9">
              <w:rPr>
                <w:rFonts w:ascii="Calibri" w:eastAsia="Times New Roman" w:hAnsi="Calibri" w:cs="Times New Roman"/>
                <w:b/>
              </w:rPr>
              <w:t>Part</w:t>
            </w:r>
            <w:r>
              <w:rPr>
                <w:rFonts w:ascii="Calibri" w:eastAsia="Times New Roman" w:hAnsi="Calibri" w:cs="Times New Roman"/>
                <w:b/>
              </w:rPr>
              <w:t xml:space="preserve"> 4 Due</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Pr="00D743B1" w:rsidRDefault="00AE0592" w:rsidP="00FB0C37">
            <w:pPr>
              <w:spacing w:after="0" w:line="240" w:lineRule="auto"/>
              <w:rPr>
                <w:rFonts w:ascii="Calibri" w:eastAsia="Times New Roman" w:hAnsi="Calibri" w:cs="Times New Roman"/>
              </w:rPr>
            </w:pP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Default="00AE0592" w:rsidP="00AE0592">
            <w:pPr>
              <w:spacing w:after="0" w:line="240" w:lineRule="auto"/>
              <w:rPr>
                <w:rFonts w:ascii="Calibri" w:eastAsia="Times New Roman" w:hAnsi="Calibri" w:cs="Times New Roman"/>
                <w:i/>
              </w:rPr>
            </w:pPr>
            <w:r w:rsidRPr="00680950">
              <w:rPr>
                <w:rFonts w:ascii="Calibri" w:eastAsia="Times New Roman" w:hAnsi="Calibri" w:cs="Times New Roman"/>
                <w:i/>
              </w:rPr>
              <w:t>SBA Testing</w:t>
            </w:r>
          </w:p>
          <w:p w:rsidR="00AE0592" w:rsidRPr="004C50A9" w:rsidRDefault="00AE0592" w:rsidP="00AE0592">
            <w:pPr>
              <w:spacing w:after="0" w:line="240" w:lineRule="auto"/>
              <w:rPr>
                <w:rFonts w:ascii="Calibri" w:eastAsia="Times New Roman" w:hAnsi="Calibri" w:cs="Times New Roman"/>
              </w:rPr>
            </w:pPr>
          </w:p>
        </w:tc>
        <w:tc>
          <w:tcPr>
            <w:tcW w:w="2350" w:type="dxa"/>
            <w:tcBorders>
              <w:top w:val="single" w:sz="8" w:space="0" w:color="A3A3A3"/>
              <w:left w:val="single" w:sz="4" w:space="0" w:color="767171" w:themeColor="background2" w:themeShade="80"/>
              <w:bottom w:val="single" w:sz="8" w:space="0" w:color="A3A3A3"/>
              <w:right w:val="single" w:sz="8" w:space="0" w:color="A3A3A3"/>
            </w:tcBorders>
          </w:tcPr>
          <w:p w:rsidR="00AE0592" w:rsidRPr="004C50A9" w:rsidRDefault="00AE0592" w:rsidP="00AE0592">
            <w:pPr>
              <w:spacing w:after="0" w:line="240" w:lineRule="auto"/>
              <w:rPr>
                <w:rFonts w:ascii="Calibri" w:eastAsia="Times New Roman" w:hAnsi="Calibri" w:cs="Times New Roman"/>
                <w:b/>
              </w:rPr>
            </w:pPr>
            <w:r w:rsidRPr="004C50A9">
              <w:rPr>
                <w:rFonts w:ascii="Calibri" w:eastAsia="Times New Roman" w:hAnsi="Calibri" w:cs="Times New Roman"/>
                <w:b/>
              </w:rPr>
              <w:t xml:space="preserve">Part </w:t>
            </w:r>
            <w:r>
              <w:rPr>
                <w:rFonts w:ascii="Calibri" w:eastAsia="Times New Roman" w:hAnsi="Calibri" w:cs="Times New Roman"/>
                <w:b/>
              </w:rPr>
              <w:t>5</w:t>
            </w:r>
            <w:r w:rsidRPr="004C50A9">
              <w:rPr>
                <w:rFonts w:ascii="Calibri" w:eastAsia="Times New Roman" w:hAnsi="Calibri" w:cs="Times New Roman"/>
                <w:b/>
              </w:rPr>
              <w:t xml:space="preserve"> Due</w:t>
            </w:r>
          </w:p>
        </w:tc>
      </w:tr>
      <w:tr w:rsidR="00AE0592" w:rsidRPr="00C21264" w:rsidTr="00AE0592">
        <w:trPr>
          <w:trHeight w:val="25"/>
        </w:trPr>
        <w:tc>
          <w:tcPr>
            <w:tcW w:w="1425" w:type="dxa"/>
            <w:tcBorders>
              <w:top w:val="single" w:sz="8" w:space="0" w:color="A3A3A3"/>
              <w:left w:val="single" w:sz="12" w:space="0" w:color="auto"/>
              <w:bottom w:val="single" w:sz="8" w:space="0" w:color="A3A3A3"/>
              <w:right w:val="single" w:sz="12" w:space="0" w:color="auto"/>
            </w:tcBorders>
            <w:shd w:val="clear" w:color="auto" w:fill="A6A6A6" w:themeFill="background1" w:themeFillShade="A6"/>
          </w:tcPr>
          <w:p w:rsidR="00AE0592" w:rsidRPr="002A59B8"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Week 37</w:t>
            </w:r>
          </w:p>
        </w:tc>
        <w:tc>
          <w:tcPr>
            <w:tcW w:w="1440" w:type="dxa"/>
            <w:tcBorders>
              <w:top w:val="single" w:sz="8" w:space="0" w:color="A3A3A3"/>
              <w:left w:val="single" w:sz="12" w:space="0" w:color="auto"/>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37.1</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37.2</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37.3</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37.4</w:t>
            </w:r>
          </w:p>
        </w:tc>
        <w:tc>
          <w:tcPr>
            <w:tcW w:w="2350" w:type="dxa"/>
            <w:tcBorders>
              <w:top w:val="single" w:sz="8" w:space="0" w:color="A3A3A3"/>
              <w:left w:val="single" w:sz="4" w:space="0" w:color="767171" w:themeColor="background2" w:themeShade="80"/>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37.5</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tcPr>
          <w:p w:rsidR="00AE0592" w:rsidRPr="000E5C02" w:rsidRDefault="00AE0592" w:rsidP="00AE0592">
            <w:pPr>
              <w:spacing w:after="0" w:line="240" w:lineRule="auto"/>
              <w:rPr>
                <w:rFonts w:ascii="Calibri" w:eastAsia="Times New Roman" w:hAnsi="Calibri" w:cs="Times New Roman"/>
                <w:i/>
              </w:rPr>
            </w:pPr>
            <w:r>
              <w:rPr>
                <w:rFonts w:ascii="Calibri" w:eastAsia="Times New Roman" w:hAnsi="Calibri" w:cs="Times New Roman"/>
                <w:i/>
              </w:rPr>
              <w:t>June 4-8</w:t>
            </w:r>
          </w:p>
        </w:tc>
        <w:tc>
          <w:tcPr>
            <w:tcW w:w="1440" w:type="dxa"/>
            <w:tcBorders>
              <w:top w:val="single" w:sz="8" w:space="0" w:color="A3A3A3"/>
              <w:left w:val="single" w:sz="12" w:space="0" w:color="auto"/>
              <w:bottom w:val="single" w:sz="8" w:space="0" w:color="A3A3A3"/>
              <w:right w:val="single" w:sz="4" w:space="0" w:color="767171" w:themeColor="background2" w:themeShade="80"/>
            </w:tcBorders>
            <w:tcMar>
              <w:top w:w="80" w:type="dxa"/>
              <w:left w:w="80" w:type="dxa"/>
              <w:bottom w:w="80" w:type="dxa"/>
              <w:right w:w="80" w:type="dxa"/>
            </w:tcMar>
          </w:tcPr>
          <w:p w:rsidR="00AE0592" w:rsidRPr="00A97AC3" w:rsidRDefault="00AE0592" w:rsidP="00AE0592">
            <w:pPr>
              <w:spacing w:after="0" w:line="240" w:lineRule="auto"/>
              <w:rPr>
                <w:rFonts w:ascii="Calibri" w:eastAsia="Times New Roman" w:hAnsi="Calibri" w:cs="Times New Roman"/>
              </w:rPr>
            </w:pP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Default="00AE0592" w:rsidP="00AE0592">
            <w:pPr>
              <w:spacing w:after="0" w:line="240" w:lineRule="auto"/>
              <w:rPr>
                <w:rFonts w:ascii="Calibri" w:eastAsia="Times New Roman" w:hAnsi="Calibri" w:cs="Times New Roman"/>
              </w:rPr>
            </w:pPr>
            <w:r>
              <w:rPr>
                <w:rFonts w:ascii="Calibri" w:eastAsia="Times New Roman" w:hAnsi="Calibri" w:cs="Times New Roman"/>
                <w:i/>
              </w:rPr>
              <w:t>SBA Testing</w:t>
            </w:r>
            <w:r>
              <w:rPr>
                <w:rFonts w:ascii="Calibri" w:eastAsia="Times New Roman" w:hAnsi="Calibri" w:cs="Times New Roman"/>
              </w:rPr>
              <w:t xml:space="preserve"> </w:t>
            </w:r>
          </w:p>
          <w:p w:rsidR="00AE0592" w:rsidRPr="004C50A9" w:rsidRDefault="00AE0592" w:rsidP="00AE0592">
            <w:pPr>
              <w:spacing w:after="0" w:line="240" w:lineRule="auto"/>
              <w:rPr>
                <w:rFonts w:ascii="Calibri" w:eastAsia="Times New Roman" w:hAnsi="Calibri" w:cs="Times New Roman"/>
                <w:i/>
              </w:rPr>
            </w:pPr>
            <w:r>
              <w:rPr>
                <w:rFonts w:ascii="Calibri" w:eastAsia="Times New Roman" w:hAnsi="Calibri" w:cs="Times New Roman"/>
              </w:rPr>
              <w:t>Witness to History Rough Draft Due</w:t>
            </w:r>
            <w:r w:rsidR="00FB0C37">
              <w:rPr>
                <w:rFonts w:ascii="Calibri" w:eastAsia="Times New Roman" w:hAnsi="Calibri" w:cs="Times New Roman"/>
              </w:rPr>
              <w:t xml:space="preserve"> </w:t>
            </w:r>
            <w:r w:rsidR="00FB0C37" w:rsidRPr="00FB0C37">
              <w:rPr>
                <w:rFonts w:ascii="Calibri" w:eastAsia="Times New Roman" w:hAnsi="Calibri" w:cs="Times New Roman"/>
                <w:highlight w:val="yellow"/>
              </w:rPr>
              <w:t>8pm</w:t>
            </w:r>
            <w:r>
              <w:rPr>
                <w:rFonts w:ascii="Calibri" w:eastAsia="Times New Roman" w:hAnsi="Calibri" w:cs="Times New Roman"/>
                <w:i/>
              </w:rPr>
              <w:t xml:space="preserve"> </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Pr="0022182A" w:rsidRDefault="00AE0592" w:rsidP="00AE0592">
            <w:pPr>
              <w:spacing w:after="0" w:line="240" w:lineRule="auto"/>
              <w:rPr>
                <w:rFonts w:ascii="Calibri" w:eastAsia="Times New Roman" w:hAnsi="Calibri" w:cs="Times New Roman"/>
                <w:b/>
              </w:rPr>
            </w:pPr>
            <w:r w:rsidRPr="0022182A">
              <w:rPr>
                <w:rFonts w:ascii="Calibri" w:eastAsia="Times New Roman" w:hAnsi="Calibri" w:cs="Times New Roman"/>
                <w:b/>
              </w:rPr>
              <w:t>Vocabulary Part 1 Due</w:t>
            </w:r>
            <w:r w:rsidR="006B2258">
              <w:rPr>
                <w:rFonts w:ascii="Calibri" w:eastAsia="Times New Roman" w:hAnsi="Calibri" w:cs="Times New Roman"/>
                <w:b/>
              </w:rPr>
              <w:t xml:space="preserve"> </w:t>
            </w:r>
            <w:r w:rsidR="00FB0C37" w:rsidRPr="00FB0C37">
              <w:rPr>
                <w:rFonts w:ascii="Calibri" w:eastAsia="Times New Roman" w:hAnsi="Calibri" w:cs="Times New Roman"/>
                <w:b/>
                <w:highlight w:val="yellow"/>
              </w:rPr>
              <w:t>8pm</w:t>
            </w:r>
          </w:p>
          <w:p w:rsidR="00AE0592" w:rsidRPr="0022182A" w:rsidRDefault="00AE0592" w:rsidP="00AE0592">
            <w:pPr>
              <w:spacing w:after="0" w:line="240" w:lineRule="auto"/>
              <w:rPr>
                <w:rFonts w:ascii="Calibri" w:eastAsia="Times New Roman" w:hAnsi="Calibri" w:cs="Times New Roman"/>
              </w:rPr>
            </w:pPr>
            <w:r w:rsidRPr="0022182A">
              <w:rPr>
                <w:rFonts w:ascii="Calibri" w:eastAsia="Times New Roman" w:hAnsi="Calibri" w:cs="Times New Roman"/>
                <w:b/>
              </w:rPr>
              <w:t>Socratic Seminar</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Pr="0022182A" w:rsidRDefault="00AE0592" w:rsidP="00AE0592">
            <w:pPr>
              <w:spacing w:after="0" w:line="240" w:lineRule="auto"/>
              <w:rPr>
                <w:rFonts w:ascii="Calibri" w:eastAsia="Times New Roman" w:hAnsi="Calibri" w:cs="Times New Roman"/>
                <w:b/>
              </w:rPr>
            </w:pPr>
            <w:r w:rsidRPr="0022182A">
              <w:rPr>
                <w:rFonts w:ascii="Calibri" w:eastAsia="Times New Roman" w:hAnsi="Calibri" w:cs="Times New Roman"/>
                <w:b/>
              </w:rPr>
              <w:t>Socratic Seminar</w:t>
            </w:r>
          </w:p>
        </w:tc>
        <w:tc>
          <w:tcPr>
            <w:tcW w:w="2350" w:type="dxa"/>
            <w:tcBorders>
              <w:top w:val="single" w:sz="8" w:space="0" w:color="A3A3A3"/>
              <w:left w:val="single" w:sz="4" w:space="0" w:color="767171" w:themeColor="background2" w:themeShade="80"/>
              <w:bottom w:val="single" w:sz="8" w:space="0" w:color="A3A3A3"/>
              <w:right w:val="single" w:sz="8" w:space="0" w:color="A3A3A3"/>
            </w:tcBorders>
          </w:tcPr>
          <w:p w:rsidR="00AE0592" w:rsidRPr="0022182A" w:rsidRDefault="00AE0592" w:rsidP="00AE0592">
            <w:pPr>
              <w:spacing w:after="0" w:line="240" w:lineRule="auto"/>
              <w:rPr>
                <w:rFonts w:ascii="Calibri" w:eastAsia="Times New Roman" w:hAnsi="Calibri" w:cs="Times New Roman"/>
              </w:rPr>
            </w:pPr>
            <w:r w:rsidRPr="00680950">
              <w:rPr>
                <w:rFonts w:ascii="Calibri" w:eastAsia="Times New Roman" w:hAnsi="Calibri" w:cs="Times New Roman"/>
                <w:i/>
              </w:rPr>
              <w:t>Yearbook day</w:t>
            </w:r>
            <w:r>
              <w:rPr>
                <w:rFonts w:ascii="Calibri" w:eastAsia="Times New Roman" w:hAnsi="Calibri" w:cs="Times New Roman"/>
              </w:rPr>
              <w:t xml:space="preserve"> </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shd w:val="clear" w:color="auto" w:fill="A6A6A6" w:themeFill="background1" w:themeFillShade="A6"/>
          </w:tcPr>
          <w:p w:rsidR="00AE0592" w:rsidRPr="002A59B8"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Week 38</w:t>
            </w:r>
          </w:p>
        </w:tc>
        <w:tc>
          <w:tcPr>
            <w:tcW w:w="1440" w:type="dxa"/>
            <w:tcBorders>
              <w:top w:val="single" w:sz="8" w:space="0" w:color="A3A3A3"/>
              <w:left w:val="single" w:sz="12" w:space="0" w:color="auto"/>
              <w:bottom w:val="single" w:sz="8" w:space="0" w:color="A3A3A3"/>
              <w:right w:val="single" w:sz="4" w:space="0" w:color="767171" w:themeColor="background2" w:themeShade="80"/>
            </w:tcBorders>
            <w:shd w:val="clear" w:color="auto" w:fill="A6A6A6" w:themeFill="background1" w:themeFillShade="A6"/>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38.1</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38.2</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38.3</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6A6A6" w:themeFill="background1" w:themeFillShade="A6"/>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38.4</w:t>
            </w:r>
          </w:p>
        </w:tc>
        <w:tc>
          <w:tcPr>
            <w:tcW w:w="2350" w:type="dxa"/>
            <w:tcBorders>
              <w:top w:val="single" w:sz="8" w:space="0" w:color="A3A3A3"/>
              <w:left w:val="single" w:sz="4" w:space="0" w:color="767171" w:themeColor="background2" w:themeShade="80"/>
              <w:bottom w:val="single" w:sz="8" w:space="0" w:color="A3A3A3"/>
              <w:right w:val="single" w:sz="8" w:space="0" w:color="A3A3A3"/>
            </w:tcBorders>
            <w:shd w:val="clear" w:color="auto" w:fill="A6A6A6" w:themeFill="background1" w:themeFillShade="A6"/>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38.5</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tcPr>
          <w:p w:rsidR="00AE0592" w:rsidRPr="000E5C02" w:rsidRDefault="00AE0592" w:rsidP="00AE0592">
            <w:pPr>
              <w:spacing w:after="0" w:line="240" w:lineRule="auto"/>
              <w:rPr>
                <w:rFonts w:ascii="Calibri" w:eastAsia="Times New Roman" w:hAnsi="Calibri" w:cs="Times New Roman"/>
                <w:i/>
              </w:rPr>
            </w:pPr>
            <w:r>
              <w:rPr>
                <w:rFonts w:ascii="Calibri" w:eastAsia="Times New Roman" w:hAnsi="Calibri" w:cs="Times New Roman"/>
                <w:i/>
              </w:rPr>
              <w:t>June 11-15</w:t>
            </w:r>
          </w:p>
        </w:tc>
        <w:tc>
          <w:tcPr>
            <w:tcW w:w="1440" w:type="dxa"/>
            <w:tcBorders>
              <w:top w:val="single" w:sz="8" w:space="0" w:color="A3A3A3"/>
              <w:left w:val="single" w:sz="12" w:space="0" w:color="auto"/>
              <w:bottom w:val="single" w:sz="8" w:space="0" w:color="A3A3A3"/>
              <w:right w:val="single" w:sz="4" w:space="0" w:color="767171" w:themeColor="background2" w:themeShade="80"/>
            </w:tcBorders>
            <w:tcMar>
              <w:top w:w="80" w:type="dxa"/>
              <w:left w:w="80" w:type="dxa"/>
              <w:bottom w:w="80" w:type="dxa"/>
              <w:right w:w="80" w:type="dxa"/>
            </w:tcMar>
          </w:tcPr>
          <w:p w:rsidR="00AE0592" w:rsidRDefault="00AE0592" w:rsidP="00AE0592">
            <w:pPr>
              <w:spacing w:after="0" w:line="240" w:lineRule="auto"/>
              <w:rPr>
                <w:rFonts w:ascii="Calibri" w:eastAsia="Times New Roman" w:hAnsi="Calibri" w:cs="Times New Roman"/>
                <w:b/>
              </w:rPr>
            </w:pPr>
            <w:r w:rsidRPr="0022182A">
              <w:rPr>
                <w:rFonts w:ascii="Calibri" w:eastAsia="Times New Roman" w:hAnsi="Calibri" w:cs="Times New Roman"/>
                <w:b/>
              </w:rPr>
              <w:t>Vocabulary Part 2 Due</w:t>
            </w:r>
          </w:p>
          <w:p w:rsidR="00FB0C37" w:rsidRPr="0022182A" w:rsidRDefault="00FB0C37" w:rsidP="00AE0592">
            <w:pPr>
              <w:spacing w:after="0" w:line="240" w:lineRule="auto"/>
              <w:rPr>
                <w:rFonts w:ascii="Calibri" w:eastAsia="Times New Roman" w:hAnsi="Calibri" w:cs="Times New Roman"/>
                <w:b/>
              </w:rPr>
            </w:pPr>
            <w:r w:rsidRPr="00FB0C37">
              <w:rPr>
                <w:rFonts w:ascii="Calibri" w:eastAsia="Times New Roman" w:hAnsi="Calibri" w:cs="Times New Roman"/>
                <w:b/>
                <w:highlight w:val="yellow"/>
              </w:rPr>
              <w:t>8pm</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Pr="0022182A" w:rsidRDefault="00AE0592" w:rsidP="00AE0592">
            <w:pPr>
              <w:spacing w:after="0" w:line="240" w:lineRule="auto"/>
              <w:rPr>
                <w:rFonts w:ascii="Calibri" w:eastAsia="Times New Roman" w:hAnsi="Calibri" w:cs="Times New Roman"/>
                <w:b/>
              </w:rPr>
            </w:pPr>
            <w:r w:rsidRPr="0022182A">
              <w:rPr>
                <w:rFonts w:ascii="Calibri" w:eastAsia="Times New Roman" w:hAnsi="Calibri" w:cs="Times New Roman"/>
                <w:b/>
              </w:rPr>
              <w:t>Witness to History Final Draft Due</w:t>
            </w:r>
            <w:r w:rsidR="00781E7D">
              <w:rPr>
                <w:rFonts w:ascii="Calibri" w:eastAsia="Times New Roman" w:hAnsi="Calibri" w:cs="Times New Roman"/>
                <w:b/>
              </w:rPr>
              <w:t xml:space="preserve"> </w:t>
            </w:r>
            <w:r w:rsidR="00781E7D" w:rsidRPr="00FB0C37">
              <w:rPr>
                <w:rFonts w:ascii="Calibri" w:eastAsia="Times New Roman" w:hAnsi="Calibri" w:cs="Times New Roman"/>
                <w:b/>
                <w:highlight w:val="yellow"/>
              </w:rPr>
              <w:t>8pm</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Default="00AE0592" w:rsidP="00AE0592">
            <w:pPr>
              <w:spacing w:after="0" w:line="240" w:lineRule="auto"/>
              <w:rPr>
                <w:rFonts w:ascii="Calibri" w:eastAsia="Times New Roman" w:hAnsi="Calibri" w:cs="Times New Roman"/>
              </w:rPr>
            </w:pPr>
            <w:r w:rsidRPr="00B35914">
              <w:rPr>
                <w:rFonts w:ascii="Calibri" w:eastAsia="Times New Roman" w:hAnsi="Calibri" w:cs="Times New Roman"/>
              </w:rPr>
              <w:t>Fin</w:t>
            </w:r>
            <w:bookmarkStart w:id="0" w:name="_GoBack"/>
            <w:bookmarkEnd w:id="0"/>
            <w:r w:rsidRPr="00B35914">
              <w:rPr>
                <w:rFonts w:ascii="Calibri" w:eastAsia="Times New Roman" w:hAnsi="Calibri" w:cs="Times New Roman"/>
              </w:rPr>
              <w:t>als Review</w:t>
            </w:r>
          </w:p>
          <w:p w:rsidR="00AE0592" w:rsidRDefault="00AE0592" w:rsidP="00AE0592">
            <w:pPr>
              <w:spacing w:after="0" w:line="240" w:lineRule="auto"/>
              <w:rPr>
                <w:rFonts w:ascii="Calibri" w:eastAsia="Times New Roman" w:hAnsi="Calibri" w:cs="Times New Roman"/>
                <w:b/>
              </w:rPr>
            </w:pPr>
            <w:r w:rsidRPr="0022182A">
              <w:rPr>
                <w:rFonts w:ascii="Calibri" w:eastAsia="Times New Roman" w:hAnsi="Calibri" w:cs="Times New Roman"/>
                <w:b/>
              </w:rPr>
              <w:t>Journals Due</w:t>
            </w:r>
          </w:p>
          <w:p w:rsidR="00FB0C37" w:rsidRPr="0022182A" w:rsidRDefault="00FB0C37" w:rsidP="00AE0592">
            <w:pPr>
              <w:spacing w:after="0" w:line="240" w:lineRule="auto"/>
              <w:rPr>
                <w:rFonts w:ascii="Calibri" w:eastAsia="Times New Roman" w:hAnsi="Calibri" w:cs="Times New Roman"/>
                <w:b/>
              </w:rPr>
            </w:pPr>
            <w:r w:rsidRPr="00FB0C37">
              <w:rPr>
                <w:rFonts w:ascii="Calibri" w:eastAsia="Times New Roman" w:hAnsi="Calibri" w:cs="Times New Roman"/>
                <w:b/>
                <w:highlight w:val="yellow"/>
              </w:rPr>
              <w:t>LAST DAY FOR LATE WORK</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Pr="00E20BE1" w:rsidRDefault="00AE0592" w:rsidP="00AE0592">
            <w:pPr>
              <w:spacing w:after="0" w:line="240" w:lineRule="auto"/>
              <w:rPr>
                <w:rFonts w:ascii="Calibri" w:eastAsia="Times New Roman" w:hAnsi="Calibri" w:cs="Times New Roman"/>
                <w:b/>
              </w:rPr>
            </w:pPr>
            <w:r>
              <w:rPr>
                <w:rFonts w:ascii="Calibri" w:eastAsia="Times New Roman" w:hAnsi="Calibri" w:cs="Times New Roman"/>
                <w:b/>
              </w:rPr>
              <w:t>FINAL EXAM 1/2</w:t>
            </w:r>
          </w:p>
        </w:tc>
        <w:tc>
          <w:tcPr>
            <w:tcW w:w="2350" w:type="dxa"/>
            <w:tcBorders>
              <w:top w:val="single" w:sz="8" w:space="0" w:color="A3A3A3"/>
              <w:left w:val="single" w:sz="4" w:space="0" w:color="767171" w:themeColor="background2" w:themeShade="80"/>
              <w:bottom w:val="single" w:sz="8" w:space="0" w:color="A3A3A3"/>
              <w:right w:val="single" w:sz="8" w:space="0" w:color="A3A3A3"/>
            </w:tcBorders>
          </w:tcPr>
          <w:p w:rsidR="00AE0592" w:rsidRPr="00E20BE1" w:rsidRDefault="00AE0592" w:rsidP="00AE0592">
            <w:pPr>
              <w:spacing w:after="0" w:line="240" w:lineRule="auto"/>
              <w:rPr>
                <w:rFonts w:ascii="Calibri" w:eastAsia="Times New Roman" w:hAnsi="Calibri" w:cs="Times New Roman"/>
                <w:b/>
              </w:rPr>
            </w:pPr>
            <w:r>
              <w:rPr>
                <w:rFonts w:ascii="Calibri" w:eastAsia="Times New Roman" w:hAnsi="Calibri" w:cs="Times New Roman"/>
                <w:b/>
              </w:rPr>
              <w:t>FINAL EXAM 3/4</w:t>
            </w:r>
          </w:p>
        </w:tc>
      </w:tr>
      <w:tr w:rsidR="00AE0592" w:rsidRPr="00C21264" w:rsidTr="00AE0592">
        <w:tc>
          <w:tcPr>
            <w:tcW w:w="1425" w:type="dxa"/>
            <w:tcBorders>
              <w:top w:val="single" w:sz="8" w:space="0" w:color="A3A3A3"/>
              <w:left w:val="single" w:sz="12" w:space="0" w:color="auto"/>
              <w:bottom w:val="single" w:sz="8" w:space="0" w:color="A3A3A3"/>
              <w:right w:val="single" w:sz="12" w:space="0" w:color="auto"/>
            </w:tcBorders>
            <w:shd w:val="clear" w:color="auto" w:fill="AEAAAA" w:themeFill="background2" w:themeFillShade="BF"/>
          </w:tcPr>
          <w:p w:rsidR="00AE0592" w:rsidRPr="002A59B8" w:rsidRDefault="00AE0592" w:rsidP="00AE0592">
            <w:pPr>
              <w:spacing w:after="0" w:line="240" w:lineRule="auto"/>
              <w:rPr>
                <w:rFonts w:ascii="Calibri" w:eastAsia="Times New Roman" w:hAnsi="Calibri" w:cs="Times New Roman"/>
                <w:b/>
                <w:i/>
              </w:rPr>
            </w:pPr>
            <w:r>
              <w:rPr>
                <w:rFonts w:ascii="Calibri" w:eastAsia="Times New Roman" w:hAnsi="Calibri" w:cs="Times New Roman"/>
                <w:b/>
                <w:i/>
              </w:rPr>
              <w:t>Week 39</w:t>
            </w:r>
          </w:p>
        </w:tc>
        <w:tc>
          <w:tcPr>
            <w:tcW w:w="1440" w:type="dxa"/>
            <w:tcBorders>
              <w:top w:val="single" w:sz="8" w:space="0" w:color="A3A3A3"/>
              <w:left w:val="single" w:sz="12" w:space="0" w:color="auto"/>
              <w:bottom w:val="single" w:sz="8" w:space="0" w:color="A3A3A3"/>
              <w:right w:val="single" w:sz="4" w:space="0" w:color="767171" w:themeColor="background2" w:themeShade="80"/>
            </w:tcBorders>
            <w:shd w:val="clear" w:color="auto" w:fill="AEAAAA" w:themeFill="background2" w:themeFillShade="BF"/>
            <w:tcMar>
              <w:top w:w="80" w:type="dxa"/>
              <w:left w:w="80" w:type="dxa"/>
              <w:bottom w:w="80" w:type="dxa"/>
              <w:right w:w="80" w:type="dxa"/>
            </w:tcMar>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39.1</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EAAAA" w:themeFill="background2" w:themeFillShade="BF"/>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39.2</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EAAAA" w:themeFill="background2" w:themeFillShade="BF"/>
          </w:tcPr>
          <w:p w:rsidR="00AE0592" w:rsidRPr="002A59B8" w:rsidRDefault="00AE0592" w:rsidP="00AE0592">
            <w:pPr>
              <w:spacing w:after="0" w:line="240" w:lineRule="auto"/>
              <w:rPr>
                <w:rFonts w:ascii="Calibri" w:eastAsia="Times New Roman" w:hAnsi="Calibri" w:cs="Times New Roman"/>
                <w:b/>
              </w:rPr>
            </w:pPr>
            <w:r>
              <w:rPr>
                <w:rFonts w:ascii="Calibri" w:eastAsia="Times New Roman" w:hAnsi="Calibri" w:cs="Times New Roman"/>
                <w:b/>
              </w:rPr>
              <w:t>39.3</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shd w:val="clear" w:color="auto" w:fill="AEAAAA" w:themeFill="background2" w:themeFillShade="BF"/>
          </w:tcPr>
          <w:p w:rsidR="00AE0592" w:rsidRPr="002A59B8" w:rsidRDefault="00AE0592" w:rsidP="00AE0592">
            <w:pPr>
              <w:spacing w:after="0" w:line="240" w:lineRule="auto"/>
              <w:rPr>
                <w:rFonts w:ascii="Calibri" w:eastAsia="Times New Roman" w:hAnsi="Calibri" w:cs="Times New Roman"/>
                <w:b/>
              </w:rPr>
            </w:pPr>
          </w:p>
        </w:tc>
        <w:tc>
          <w:tcPr>
            <w:tcW w:w="2350" w:type="dxa"/>
            <w:tcBorders>
              <w:top w:val="single" w:sz="8" w:space="0" w:color="A3A3A3"/>
              <w:left w:val="single" w:sz="4" w:space="0" w:color="767171" w:themeColor="background2" w:themeShade="80"/>
              <w:bottom w:val="single" w:sz="8" w:space="0" w:color="A3A3A3"/>
              <w:right w:val="single" w:sz="8" w:space="0" w:color="A3A3A3"/>
            </w:tcBorders>
            <w:shd w:val="clear" w:color="auto" w:fill="AEAAAA" w:themeFill="background2" w:themeFillShade="BF"/>
          </w:tcPr>
          <w:p w:rsidR="00AE0592" w:rsidRPr="002A59B8" w:rsidRDefault="00AE0592" w:rsidP="00AE0592">
            <w:pPr>
              <w:spacing w:after="0" w:line="240" w:lineRule="auto"/>
              <w:rPr>
                <w:rFonts w:ascii="Calibri" w:eastAsia="Times New Roman" w:hAnsi="Calibri" w:cs="Times New Roman"/>
                <w:b/>
              </w:rPr>
            </w:pPr>
          </w:p>
        </w:tc>
      </w:tr>
      <w:tr w:rsidR="00AE0592" w:rsidRPr="00C21264" w:rsidTr="00AE0592">
        <w:tc>
          <w:tcPr>
            <w:tcW w:w="1425" w:type="dxa"/>
            <w:tcBorders>
              <w:top w:val="single" w:sz="8" w:space="0" w:color="A3A3A3"/>
              <w:left w:val="single" w:sz="12" w:space="0" w:color="auto"/>
              <w:bottom w:val="single" w:sz="12" w:space="0" w:color="auto"/>
              <w:right w:val="single" w:sz="12" w:space="0" w:color="auto"/>
            </w:tcBorders>
          </w:tcPr>
          <w:p w:rsidR="00AE0592" w:rsidRDefault="00AE0592" w:rsidP="00AE0592">
            <w:pPr>
              <w:spacing w:after="0" w:line="240" w:lineRule="auto"/>
              <w:rPr>
                <w:rFonts w:ascii="Calibri" w:eastAsia="Times New Roman" w:hAnsi="Calibri" w:cs="Times New Roman"/>
                <w:i/>
              </w:rPr>
            </w:pPr>
            <w:r>
              <w:rPr>
                <w:rFonts w:ascii="Calibri" w:eastAsia="Times New Roman" w:hAnsi="Calibri" w:cs="Times New Roman"/>
                <w:i/>
              </w:rPr>
              <w:t>June 18-20</w:t>
            </w:r>
          </w:p>
        </w:tc>
        <w:tc>
          <w:tcPr>
            <w:tcW w:w="1440" w:type="dxa"/>
            <w:tcBorders>
              <w:top w:val="single" w:sz="8" w:space="0" w:color="A3A3A3"/>
              <w:left w:val="single" w:sz="12" w:space="0" w:color="auto"/>
              <w:bottom w:val="single" w:sz="8" w:space="0" w:color="A3A3A3"/>
              <w:right w:val="single" w:sz="4" w:space="0" w:color="767171" w:themeColor="background2" w:themeShade="80"/>
            </w:tcBorders>
            <w:tcMar>
              <w:top w:w="80" w:type="dxa"/>
              <w:left w:w="80" w:type="dxa"/>
              <w:bottom w:w="80" w:type="dxa"/>
              <w:right w:w="80" w:type="dxa"/>
            </w:tcMar>
          </w:tcPr>
          <w:p w:rsidR="00AE0592" w:rsidRPr="00B35914" w:rsidRDefault="00AE0592" w:rsidP="00AE0592">
            <w:pPr>
              <w:spacing w:after="0" w:line="240" w:lineRule="auto"/>
              <w:rPr>
                <w:rFonts w:ascii="Calibri" w:eastAsia="Times New Roman" w:hAnsi="Calibri" w:cs="Times New Roman"/>
              </w:rPr>
            </w:pPr>
            <w:r w:rsidRPr="00B35914">
              <w:rPr>
                <w:rFonts w:ascii="Calibri" w:eastAsia="Times New Roman" w:hAnsi="Calibri" w:cs="Times New Roman"/>
              </w:rPr>
              <w:t>Graduation</w:t>
            </w:r>
          </w:p>
        </w:tc>
        <w:tc>
          <w:tcPr>
            <w:tcW w:w="180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Pr="00B35914" w:rsidRDefault="00AE0592" w:rsidP="00AE0592">
            <w:pPr>
              <w:spacing w:after="0" w:line="240" w:lineRule="auto"/>
              <w:rPr>
                <w:rFonts w:ascii="Calibri" w:eastAsia="Times New Roman" w:hAnsi="Calibri" w:cs="Times New Roman"/>
                <w:b/>
              </w:rPr>
            </w:pPr>
            <w:r w:rsidRPr="00B35914">
              <w:rPr>
                <w:rFonts w:ascii="Calibri" w:eastAsia="Times New Roman" w:hAnsi="Calibri" w:cs="Times New Roman"/>
                <w:b/>
              </w:rPr>
              <w:t>FINAL EXAM 5/6</w:t>
            </w:r>
          </w:p>
        </w:tc>
        <w:tc>
          <w:tcPr>
            <w:tcW w:w="1980" w:type="dxa"/>
            <w:tcBorders>
              <w:top w:val="single" w:sz="8" w:space="0" w:color="A3A3A3"/>
              <w:left w:val="single" w:sz="4" w:space="0" w:color="767171" w:themeColor="background2" w:themeShade="80"/>
              <w:bottom w:val="single" w:sz="8" w:space="0" w:color="A3A3A3"/>
              <w:right w:val="single" w:sz="4" w:space="0" w:color="767171" w:themeColor="background2" w:themeShade="80"/>
            </w:tcBorders>
          </w:tcPr>
          <w:p w:rsidR="00AE0592" w:rsidRPr="00B35914" w:rsidRDefault="00AE0592" w:rsidP="00AE0592">
            <w:pPr>
              <w:spacing w:after="0" w:line="240" w:lineRule="auto"/>
              <w:rPr>
                <w:rFonts w:ascii="Calibri" w:eastAsia="Times New Roman" w:hAnsi="Calibri" w:cs="Times New Roman"/>
              </w:rPr>
            </w:pPr>
            <w:r w:rsidRPr="00B35914">
              <w:rPr>
                <w:rFonts w:ascii="Calibri" w:eastAsia="Times New Roman" w:hAnsi="Calibri" w:cs="Times New Roman"/>
              </w:rPr>
              <w:t>No class!</w:t>
            </w:r>
          </w:p>
        </w:tc>
        <w:tc>
          <w:tcPr>
            <w:tcW w:w="4150" w:type="dxa"/>
            <w:gridSpan w:val="2"/>
            <w:tcBorders>
              <w:top w:val="single" w:sz="8" w:space="0" w:color="A3A3A3"/>
              <w:left w:val="single" w:sz="4" w:space="0" w:color="767171" w:themeColor="background2" w:themeShade="80"/>
              <w:bottom w:val="single" w:sz="8" w:space="0" w:color="A3A3A3"/>
              <w:right w:val="single" w:sz="8" w:space="0" w:color="A3A3A3"/>
            </w:tcBorders>
          </w:tcPr>
          <w:p w:rsidR="00AE0592" w:rsidRPr="00E20BE1" w:rsidRDefault="00AE0592" w:rsidP="00AE0592">
            <w:pPr>
              <w:spacing w:after="0" w:line="240" w:lineRule="auto"/>
              <w:jc w:val="center"/>
              <w:rPr>
                <w:rFonts w:ascii="Calibri" w:eastAsia="Times New Roman" w:hAnsi="Calibri" w:cs="Times New Roman"/>
                <w:b/>
              </w:rPr>
            </w:pPr>
            <w:r>
              <w:rPr>
                <w:rFonts w:ascii="Calibri" w:eastAsia="Times New Roman" w:hAnsi="Calibri" w:cs="Times New Roman"/>
                <w:b/>
                <w:i/>
              </w:rPr>
              <w:t>Enjoy your summer!</w:t>
            </w:r>
          </w:p>
        </w:tc>
      </w:tr>
    </w:tbl>
    <w:p w:rsidR="00F95D5C" w:rsidRPr="009E3F0F" w:rsidRDefault="00AE0592" w:rsidP="00AE0592">
      <w:pPr>
        <w:spacing w:after="0"/>
        <w:jc w:val="center"/>
        <w:rPr>
          <w:rFonts w:ascii="Baskerville Old Face" w:hAnsi="Baskerville Old Face"/>
          <w:color w:val="1F4E79" w:themeColor="accent1" w:themeShade="80"/>
          <w:sz w:val="44"/>
        </w:rPr>
      </w:pPr>
      <w:r w:rsidRPr="009E3F0F">
        <w:rPr>
          <w:rFonts w:ascii="Baskerville Old Face" w:hAnsi="Baskerville Old Face"/>
          <w:color w:val="1F4E79" w:themeColor="accent1" w:themeShade="80"/>
          <w:sz w:val="44"/>
        </w:rPr>
        <w:t>Night - Calendar</w:t>
      </w:r>
    </w:p>
    <w:p w:rsidR="00AE0592" w:rsidRDefault="00EC6BC9" w:rsidP="00AE0592">
      <w:pPr>
        <w:pStyle w:val="ListParagraph"/>
        <w:spacing w:after="0"/>
        <w:ind w:left="90"/>
        <w:jc w:val="center"/>
        <w:rPr>
          <w:rFonts w:ascii="Georgia" w:hAnsi="Georgia"/>
          <w:u w:val="single"/>
        </w:rPr>
      </w:pPr>
      <w:r w:rsidRPr="00EC6BC9">
        <w:rPr>
          <w:rFonts w:ascii="Georgia" w:hAnsi="Georgia"/>
          <w:u w:val="single"/>
        </w:rPr>
        <w:t>Schedule is subject to change.</w:t>
      </w:r>
    </w:p>
    <w:p w:rsidR="00AE0592" w:rsidRPr="00AE0592" w:rsidRDefault="00AE0592" w:rsidP="00AE0592"/>
    <w:p w:rsidR="00AE0592" w:rsidRPr="00AE0592" w:rsidRDefault="00AE0592" w:rsidP="00AE0592">
      <w:pPr>
        <w:numPr>
          <w:ilvl w:val="0"/>
          <w:numId w:val="2"/>
        </w:numPr>
        <w:pBdr>
          <w:top w:val="nil"/>
          <w:left w:val="nil"/>
          <w:bottom w:val="nil"/>
          <w:right w:val="nil"/>
          <w:between w:val="nil"/>
        </w:pBdr>
        <w:spacing w:after="0" w:line="240" w:lineRule="auto"/>
        <w:ind w:left="360"/>
        <w:contextualSpacing/>
        <w:rPr>
          <w:rFonts w:ascii="Times New Roman" w:hAnsi="Times New Roman" w:cs="Times New Roman"/>
        </w:rPr>
      </w:pPr>
      <w:r w:rsidRPr="00AE0592">
        <w:rPr>
          <w:rFonts w:ascii="Times New Roman" w:eastAsia="Georgia" w:hAnsi="Times New Roman" w:cs="Times New Roman"/>
          <w:b/>
          <w:color w:val="000000"/>
        </w:rPr>
        <w:t>Daily Discussion Questions [Process]</w:t>
      </w:r>
      <w:r w:rsidRPr="00AE0592">
        <w:rPr>
          <w:rFonts w:ascii="Times New Roman" w:hAnsi="Times New Roman" w:cs="Times New Roman"/>
          <w:b/>
          <w:color w:val="000000"/>
        </w:rPr>
        <w:t>:</w:t>
      </w:r>
      <w:r w:rsidRPr="00AE0592">
        <w:rPr>
          <w:rFonts w:ascii="Times New Roman" w:hAnsi="Times New Roman" w:cs="Times New Roman"/>
          <w:color w:val="000000"/>
        </w:rPr>
        <w:t xml:space="preserve"> You will not </w:t>
      </w:r>
      <w:r w:rsidRPr="00AE0592">
        <w:rPr>
          <w:rFonts w:ascii="Times New Roman" w:hAnsi="Times New Roman" w:cs="Times New Roman"/>
        </w:rPr>
        <w:t>turn in all discussion questions</w:t>
      </w:r>
      <w:r w:rsidRPr="00AE0592">
        <w:rPr>
          <w:rFonts w:ascii="Times New Roman" w:hAnsi="Times New Roman" w:cs="Times New Roman"/>
          <w:color w:val="000000"/>
        </w:rPr>
        <w:t xml:space="preserve">. However, you are responsible for looking them over during your reading and perhaps writing down a few you think you need more discussion. This portion of the grade will be monitored through small group activities, random stick drawing, and other participation activities as assigned. See the attached questions to check your comprehension as you are reading. </w:t>
      </w:r>
    </w:p>
    <w:p w:rsidR="00AE0592" w:rsidRPr="00AE0592" w:rsidRDefault="00AE0592" w:rsidP="00AE0592">
      <w:pPr>
        <w:numPr>
          <w:ilvl w:val="0"/>
          <w:numId w:val="2"/>
        </w:numPr>
        <w:pBdr>
          <w:top w:val="nil"/>
          <w:left w:val="nil"/>
          <w:bottom w:val="nil"/>
          <w:right w:val="nil"/>
          <w:between w:val="nil"/>
        </w:pBdr>
        <w:spacing w:after="0" w:line="240" w:lineRule="auto"/>
        <w:ind w:left="360"/>
        <w:contextualSpacing/>
        <w:rPr>
          <w:rFonts w:ascii="Times New Roman" w:hAnsi="Times New Roman" w:cs="Times New Roman"/>
        </w:rPr>
      </w:pPr>
      <w:r w:rsidRPr="00AE0592">
        <w:rPr>
          <w:rFonts w:ascii="Times New Roman" w:eastAsia="Georgia" w:hAnsi="Times New Roman" w:cs="Times New Roman"/>
          <w:b/>
          <w:color w:val="000000"/>
        </w:rPr>
        <w:t>Identity Poster [Process]</w:t>
      </w:r>
      <w:r w:rsidRPr="00AE0592">
        <w:rPr>
          <w:rFonts w:ascii="Times New Roman" w:eastAsia="Times New Roman" w:hAnsi="Times New Roman" w:cs="Times New Roman"/>
        </w:rPr>
        <w:t xml:space="preserve">: </w:t>
      </w:r>
      <w:r w:rsidRPr="00AE0592">
        <w:rPr>
          <w:rFonts w:ascii="Times New Roman" w:hAnsi="Times New Roman" w:cs="Times New Roman"/>
          <w:color w:val="000000"/>
        </w:rPr>
        <w:t>Instructions given 34.2.</w:t>
      </w:r>
    </w:p>
    <w:p w:rsidR="00AE0592" w:rsidRPr="00AE0592" w:rsidRDefault="00AE0592" w:rsidP="00AE0592">
      <w:pPr>
        <w:numPr>
          <w:ilvl w:val="0"/>
          <w:numId w:val="2"/>
        </w:numPr>
        <w:pBdr>
          <w:top w:val="nil"/>
          <w:left w:val="nil"/>
          <w:bottom w:val="nil"/>
          <w:right w:val="nil"/>
          <w:between w:val="nil"/>
        </w:pBdr>
        <w:spacing w:after="0" w:line="240" w:lineRule="auto"/>
        <w:ind w:left="360"/>
        <w:contextualSpacing/>
        <w:rPr>
          <w:rFonts w:ascii="Times New Roman" w:hAnsi="Times New Roman" w:cs="Times New Roman"/>
        </w:rPr>
      </w:pPr>
      <w:r w:rsidRPr="00AE0592">
        <w:rPr>
          <w:rFonts w:ascii="Times New Roman" w:eastAsia="Georgia" w:hAnsi="Times New Roman" w:cs="Times New Roman"/>
          <w:b/>
          <w:color w:val="000000"/>
        </w:rPr>
        <w:t xml:space="preserve">Vocabulary [Process]: </w:t>
      </w:r>
      <w:r w:rsidRPr="00AE0592">
        <w:rPr>
          <w:rFonts w:ascii="Times New Roman" w:hAnsi="Times New Roman" w:cs="Times New Roman"/>
          <w:color w:val="000000"/>
        </w:rPr>
        <w:t xml:space="preserve">Instructions in packet. </w:t>
      </w:r>
    </w:p>
    <w:p w:rsidR="00AE0592" w:rsidRPr="00AE0592" w:rsidRDefault="00AE0592" w:rsidP="00AE0592">
      <w:pPr>
        <w:numPr>
          <w:ilvl w:val="0"/>
          <w:numId w:val="2"/>
        </w:numPr>
        <w:pBdr>
          <w:top w:val="nil"/>
          <w:left w:val="nil"/>
          <w:bottom w:val="nil"/>
          <w:right w:val="nil"/>
          <w:between w:val="nil"/>
        </w:pBdr>
        <w:spacing w:after="0" w:line="240" w:lineRule="auto"/>
        <w:ind w:left="360"/>
        <w:contextualSpacing/>
        <w:rPr>
          <w:rFonts w:ascii="Times New Roman" w:hAnsi="Times New Roman" w:cs="Times New Roman"/>
        </w:rPr>
      </w:pPr>
      <w:r w:rsidRPr="00AE0592">
        <w:rPr>
          <w:rFonts w:ascii="Times New Roman" w:eastAsia="Georgia" w:hAnsi="Times New Roman" w:cs="Times New Roman"/>
          <w:b/>
        </w:rPr>
        <w:t xml:space="preserve">Journals [Participation]: </w:t>
      </w:r>
      <w:r w:rsidRPr="00AE0592">
        <w:rPr>
          <w:rFonts w:ascii="Times New Roman" w:hAnsi="Times New Roman" w:cs="Times New Roman"/>
        </w:rPr>
        <w:t xml:space="preserve">As always. Journals will continue through Week 37. Unit 6+7 Journals due 38.3. </w:t>
      </w:r>
    </w:p>
    <w:p w:rsidR="00AE0592" w:rsidRDefault="00AE0592" w:rsidP="00AE0592">
      <w:pPr>
        <w:numPr>
          <w:ilvl w:val="0"/>
          <w:numId w:val="2"/>
        </w:numPr>
        <w:pBdr>
          <w:top w:val="nil"/>
          <w:left w:val="nil"/>
          <w:bottom w:val="nil"/>
          <w:right w:val="nil"/>
          <w:between w:val="nil"/>
        </w:pBdr>
        <w:spacing w:after="0" w:line="240" w:lineRule="auto"/>
        <w:ind w:left="360"/>
        <w:contextualSpacing/>
        <w:rPr>
          <w:rFonts w:ascii="Times New Roman" w:hAnsi="Times New Roman" w:cs="Times New Roman"/>
        </w:rPr>
      </w:pPr>
      <w:r w:rsidRPr="00AE0592">
        <w:rPr>
          <w:rFonts w:ascii="Times New Roman" w:eastAsia="Georgia" w:hAnsi="Times New Roman" w:cs="Times New Roman"/>
          <w:b/>
          <w:color w:val="000000"/>
        </w:rPr>
        <w:t xml:space="preserve">Witness to History Narrative [Process/Culminating]: </w:t>
      </w:r>
      <w:r w:rsidRPr="00AE0592">
        <w:rPr>
          <w:rFonts w:ascii="Times New Roman" w:eastAsia="Georgia" w:hAnsi="Times New Roman" w:cs="Times New Roman"/>
          <w:color w:val="000000"/>
        </w:rPr>
        <w:t xml:space="preserve">Instructions given 35.1. Rough and Final Draft. </w:t>
      </w:r>
    </w:p>
    <w:p w:rsidR="00AE0592" w:rsidRPr="00AE0592" w:rsidRDefault="00AE0592" w:rsidP="00AE0592">
      <w:pPr>
        <w:numPr>
          <w:ilvl w:val="0"/>
          <w:numId w:val="2"/>
        </w:numPr>
        <w:pBdr>
          <w:top w:val="nil"/>
          <w:left w:val="nil"/>
          <w:bottom w:val="nil"/>
          <w:right w:val="nil"/>
          <w:between w:val="nil"/>
        </w:pBdr>
        <w:spacing w:after="0" w:line="240" w:lineRule="auto"/>
        <w:ind w:left="360"/>
        <w:contextualSpacing/>
        <w:rPr>
          <w:rFonts w:ascii="Times New Roman" w:hAnsi="Times New Roman" w:cs="Times New Roman"/>
        </w:rPr>
      </w:pPr>
      <w:r w:rsidRPr="00AE0592">
        <w:rPr>
          <w:rFonts w:ascii="Times New Roman" w:eastAsia="Georgia" w:hAnsi="Times New Roman" w:cs="Times New Roman"/>
          <w:b/>
          <w:color w:val="000000"/>
        </w:rPr>
        <w:t>Socratic Seminar [Culminating]:</w:t>
      </w:r>
      <w:r w:rsidRPr="00AE0592">
        <w:rPr>
          <w:rFonts w:ascii="Times New Roman" w:hAnsi="Times New Roman" w:cs="Times New Roman"/>
          <w:color w:val="000000"/>
        </w:rPr>
        <w:t xml:space="preserve"> Questions about Night and any of the text/videos we watch in class.</w:t>
      </w:r>
    </w:p>
    <w:sectPr w:rsidR="00AE0592" w:rsidRPr="00AE0592" w:rsidSect="00F95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0895"/>
    <w:multiLevelType w:val="multilevel"/>
    <w:tmpl w:val="FC0C0DE0"/>
    <w:lvl w:ilvl="0">
      <w:start w:val="1"/>
      <w:numFmt w:val="decimal"/>
      <w:lvlText w:val="%1."/>
      <w:lvlJc w:val="left"/>
      <w:pPr>
        <w:ind w:left="1080" w:hanging="360"/>
      </w:pPr>
      <w:rPr>
        <w:rFonts w:ascii="Georgia" w:eastAsia="Georgia" w:hAnsi="Georgia" w:cs="Georgia"/>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BCE5B99"/>
    <w:multiLevelType w:val="hybridMultilevel"/>
    <w:tmpl w:val="97CCD84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4"/>
    <w:rsid w:val="00091551"/>
    <w:rsid w:val="000E5C02"/>
    <w:rsid w:val="00195D6B"/>
    <w:rsid w:val="001B6FA9"/>
    <w:rsid w:val="001E5840"/>
    <w:rsid w:val="0022182A"/>
    <w:rsid w:val="00263D04"/>
    <w:rsid w:val="002A59B8"/>
    <w:rsid w:val="002B6B5E"/>
    <w:rsid w:val="003F63E7"/>
    <w:rsid w:val="004C50A9"/>
    <w:rsid w:val="004E2FB7"/>
    <w:rsid w:val="004E30DF"/>
    <w:rsid w:val="00505CA2"/>
    <w:rsid w:val="006572AC"/>
    <w:rsid w:val="00680950"/>
    <w:rsid w:val="006B2258"/>
    <w:rsid w:val="00711587"/>
    <w:rsid w:val="00750465"/>
    <w:rsid w:val="00781E7D"/>
    <w:rsid w:val="008F6E41"/>
    <w:rsid w:val="009E3F0F"/>
    <w:rsid w:val="00A14F8D"/>
    <w:rsid w:val="00A831BA"/>
    <w:rsid w:val="00A97AC3"/>
    <w:rsid w:val="00AE0592"/>
    <w:rsid w:val="00B35914"/>
    <w:rsid w:val="00D743B1"/>
    <w:rsid w:val="00DD306E"/>
    <w:rsid w:val="00DE0608"/>
    <w:rsid w:val="00E16C65"/>
    <w:rsid w:val="00E20BE1"/>
    <w:rsid w:val="00EC6BC9"/>
    <w:rsid w:val="00EF6F16"/>
    <w:rsid w:val="00F47F5A"/>
    <w:rsid w:val="00F95D5C"/>
    <w:rsid w:val="00FB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6481"/>
  <w15:chartTrackingRefBased/>
  <w15:docId w15:val="{26937875-DEB6-4E61-A536-D8DFC474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16"/>
    <w:rPr>
      <w:rFonts w:ascii="Segoe UI" w:hAnsi="Segoe UI" w:cs="Segoe UI"/>
      <w:sz w:val="18"/>
      <w:szCs w:val="18"/>
    </w:rPr>
  </w:style>
  <w:style w:type="paragraph" w:styleId="ListParagraph">
    <w:name w:val="List Paragraph"/>
    <w:basedOn w:val="Normal"/>
    <w:uiPriority w:val="34"/>
    <w:qFormat/>
    <w:rsid w:val="002A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9</cp:revision>
  <cp:lastPrinted>2018-05-01T15:58:00Z</cp:lastPrinted>
  <dcterms:created xsi:type="dcterms:W3CDTF">2018-05-10T20:24:00Z</dcterms:created>
  <dcterms:modified xsi:type="dcterms:W3CDTF">2018-05-29T19:53:00Z</dcterms:modified>
</cp:coreProperties>
</file>