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44" w:rsidRPr="00C4369C" w:rsidRDefault="00C4369C" w:rsidP="00C4369C">
      <w:pPr>
        <w:jc w:val="center"/>
        <w:rPr>
          <w:rFonts w:ascii="Bernard MT Condensed" w:hAnsi="Bernard MT Condensed"/>
          <w:b/>
          <w:sz w:val="32"/>
        </w:rPr>
      </w:pPr>
      <w:r w:rsidRPr="00C4369C">
        <w:rPr>
          <w:rFonts w:ascii="Bernard MT Condensed" w:hAnsi="Bernard MT Condensed"/>
          <w:b/>
          <w:sz w:val="32"/>
        </w:rPr>
        <w:t>Night – Student-chosen vocabulary</w:t>
      </w:r>
    </w:p>
    <w:p w:rsidR="00C4369C" w:rsidRDefault="00C4369C">
      <w:r>
        <w:t xml:space="preserve">The quiz will consist of </w:t>
      </w:r>
    </w:p>
    <w:p w:rsidR="00C4369C" w:rsidRDefault="00C4369C" w:rsidP="00C4369C">
      <w:pPr>
        <w:pStyle w:val="ListParagraph"/>
        <w:numPr>
          <w:ilvl w:val="0"/>
          <w:numId w:val="1"/>
        </w:numPr>
      </w:pPr>
      <w:r>
        <w:t>-matching words to definitions</w:t>
      </w:r>
    </w:p>
    <w:p w:rsidR="00C4369C" w:rsidRDefault="00C4369C" w:rsidP="00C4369C">
      <w:pPr>
        <w:pStyle w:val="ListParagraph"/>
        <w:numPr>
          <w:ilvl w:val="0"/>
          <w:numId w:val="1"/>
        </w:numPr>
      </w:pPr>
      <w:r>
        <w:t>-example sentences, filling in the blanks</w:t>
      </w:r>
    </w:p>
    <w:p w:rsidR="00C4369C" w:rsidRDefault="00C4369C" w:rsidP="00C4369C">
      <w:pPr>
        <w:pStyle w:val="ListParagraph"/>
        <w:numPr>
          <w:ilvl w:val="0"/>
          <w:numId w:val="1"/>
        </w:numPr>
      </w:pPr>
      <w:r>
        <w:t xml:space="preserve">-identifying the part of speech of words </w:t>
      </w:r>
    </w:p>
    <w:p w:rsidR="00C4369C" w:rsidRDefault="00C4369C"/>
    <w:p w:rsidR="00C4369C" w:rsidRDefault="00C4369C"/>
    <w:tbl>
      <w:tblPr>
        <w:tblStyle w:val="TableGrid"/>
        <w:tblpPr w:leftFromText="180" w:rightFromText="180" w:vertAnchor="page" w:horzAnchor="margin" w:tblpY="3796"/>
        <w:tblW w:w="0" w:type="auto"/>
        <w:tblLook w:val="04A0" w:firstRow="1" w:lastRow="0" w:firstColumn="1" w:lastColumn="0" w:noHBand="0" w:noVBand="1"/>
      </w:tblPr>
      <w:tblGrid>
        <w:gridCol w:w="2209"/>
        <w:gridCol w:w="2354"/>
      </w:tblGrid>
      <w:tr w:rsidR="00C4369C" w:rsidRPr="00C4369C" w:rsidTr="00C4369C">
        <w:trPr>
          <w:trHeight w:val="302"/>
        </w:trPr>
        <w:tc>
          <w:tcPr>
            <w:tcW w:w="2209" w:type="dxa"/>
            <w:noWrap/>
            <w:hideMark/>
          </w:tcPr>
          <w:p w:rsidR="00C4369C" w:rsidRPr="00C4369C" w:rsidRDefault="00C4369C" w:rsidP="00C4369C">
            <w:r w:rsidRPr="00C4369C">
              <w:t>crematorium</w:t>
            </w:r>
          </w:p>
        </w:tc>
        <w:tc>
          <w:tcPr>
            <w:tcW w:w="2354" w:type="dxa"/>
            <w:noWrap/>
            <w:hideMark/>
          </w:tcPr>
          <w:p w:rsidR="00C4369C" w:rsidRPr="00C4369C" w:rsidRDefault="00C4369C" w:rsidP="00C4369C">
            <w:r w:rsidRPr="00C4369C">
              <w:t>vain</w:t>
            </w:r>
          </w:p>
        </w:tc>
      </w:tr>
      <w:tr w:rsidR="00C4369C" w:rsidRPr="00C4369C" w:rsidTr="00C4369C">
        <w:trPr>
          <w:trHeight w:val="302"/>
        </w:trPr>
        <w:tc>
          <w:tcPr>
            <w:tcW w:w="2209" w:type="dxa"/>
            <w:noWrap/>
            <w:hideMark/>
          </w:tcPr>
          <w:p w:rsidR="00C4369C" w:rsidRPr="00C4369C" w:rsidRDefault="00C4369C" w:rsidP="00C4369C">
            <w:r w:rsidRPr="00C4369C">
              <w:t>Talmud</w:t>
            </w:r>
          </w:p>
        </w:tc>
        <w:tc>
          <w:tcPr>
            <w:tcW w:w="2354" w:type="dxa"/>
            <w:noWrap/>
            <w:hideMark/>
          </w:tcPr>
          <w:p w:rsidR="00C4369C" w:rsidRPr="00C4369C" w:rsidRDefault="00C4369C" w:rsidP="00C4369C">
            <w:r w:rsidRPr="00C4369C">
              <w:t>cynical</w:t>
            </w:r>
          </w:p>
        </w:tc>
      </w:tr>
      <w:tr w:rsidR="00C4369C" w:rsidRPr="00C4369C" w:rsidTr="00C4369C">
        <w:trPr>
          <w:trHeight w:val="302"/>
        </w:trPr>
        <w:tc>
          <w:tcPr>
            <w:tcW w:w="2209" w:type="dxa"/>
            <w:noWrap/>
            <w:hideMark/>
          </w:tcPr>
          <w:p w:rsidR="00C4369C" w:rsidRPr="00C4369C" w:rsidRDefault="00C4369C" w:rsidP="00C4369C">
            <w:proofErr w:type="spellStart"/>
            <w:r>
              <w:t>Shtiebel</w:t>
            </w:r>
            <w:proofErr w:type="spellEnd"/>
            <w:r>
              <w:t xml:space="preserve"> </w:t>
            </w:r>
          </w:p>
        </w:tc>
        <w:tc>
          <w:tcPr>
            <w:tcW w:w="2354" w:type="dxa"/>
            <w:noWrap/>
            <w:hideMark/>
          </w:tcPr>
          <w:p w:rsidR="00C4369C" w:rsidRPr="00C4369C" w:rsidRDefault="00C4369C" w:rsidP="00C4369C">
            <w:r w:rsidRPr="00C4369C">
              <w:t>atonement</w:t>
            </w:r>
          </w:p>
        </w:tc>
      </w:tr>
      <w:tr w:rsidR="00C4369C" w:rsidRPr="00C4369C" w:rsidTr="00C4369C">
        <w:trPr>
          <w:trHeight w:val="302"/>
        </w:trPr>
        <w:tc>
          <w:tcPr>
            <w:tcW w:w="2209" w:type="dxa"/>
            <w:noWrap/>
            <w:hideMark/>
          </w:tcPr>
          <w:p w:rsidR="00C4369C" w:rsidRPr="00C4369C" w:rsidRDefault="00C4369C" w:rsidP="00C4369C">
            <w:proofErr w:type="spellStart"/>
            <w:r>
              <w:t>K</w:t>
            </w:r>
            <w:r w:rsidRPr="00C4369C">
              <w:t>addish</w:t>
            </w:r>
            <w:proofErr w:type="spellEnd"/>
          </w:p>
        </w:tc>
        <w:tc>
          <w:tcPr>
            <w:tcW w:w="2354" w:type="dxa"/>
            <w:noWrap/>
            <w:hideMark/>
          </w:tcPr>
          <w:p w:rsidR="00C4369C" w:rsidRPr="00C4369C" w:rsidRDefault="00C4369C" w:rsidP="00C4369C">
            <w:r w:rsidRPr="00C4369C">
              <w:t>inhibition</w:t>
            </w:r>
          </w:p>
        </w:tc>
      </w:tr>
      <w:tr w:rsidR="00C4369C" w:rsidRPr="00C4369C" w:rsidTr="00C4369C">
        <w:trPr>
          <w:trHeight w:val="302"/>
        </w:trPr>
        <w:tc>
          <w:tcPr>
            <w:tcW w:w="2209" w:type="dxa"/>
            <w:noWrap/>
            <w:hideMark/>
          </w:tcPr>
          <w:p w:rsidR="00C4369C" w:rsidRPr="00C4369C" w:rsidRDefault="00C4369C" w:rsidP="00C4369C">
            <w:r w:rsidRPr="00C4369C">
              <w:t>Passover</w:t>
            </w:r>
          </w:p>
        </w:tc>
        <w:tc>
          <w:tcPr>
            <w:tcW w:w="2354" w:type="dxa"/>
            <w:noWrap/>
            <w:hideMark/>
          </w:tcPr>
          <w:p w:rsidR="00C4369C" w:rsidRPr="00C4369C" w:rsidRDefault="00C4369C" w:rsidP="00C4369C">
            <w:r w:rsidRPr="00C4369C">
              <w:t>edict</w:t>
            </w:r>
          </w:p>
        </w:tc>
      </w:tr>
      <w:tr w:rsidR="00C4369C" w:rsidRPr="00C4369C" w:rsidTr="00C4369C">
        <w:trPr>
          <w:trHeight w:val="302"/>
        </w:trPr>
        <w:tc>
          <w:tcPr>
            <w:tcW w:w="2209" w:type="dxa"/>
            <w:noWrap/>
            <w:hideMark/>
          </w:tcPr>
          <w:p w:rsidR="00C4369C" w:rsidRPr="00C4369C" w:rsidRDefault="00C4369C" w:rsidP="00C4369C">
            <w:r w:rsidRPr="00C4369C">
              <w:t>convoy</w:t>
            </w:r>
          </w:p>
        </w:tc>
        <w:tc>
          <w:tcPr>
            <w:tcW w:w="2354" w:type="dxa"/>
            <w:noWrap/>
            <w:hideMark/>
          </w:tcPr>
          <w:p w:rsidR="00C4369C" w:rsidRPr="00C4369C" w:rsidRDefault="00C4369C" w:rsidP="00C4369C">
            <w:r w:rsidRPr="00C4369C">
              <w:t>prevail</w:t>
            </w:r>
          </w:p>
        </w:tc>
      </w:tr>
      <w:tr w:rsidR="00C4369C" w:rsidRPr="00C4369C" w:rsidTr="00C4369C">
        <w:trPr>
          <w:trHeight w:val="302"/>
        </w:trPr>
        <w:tc>
          <w:tcPr>
            <w:tcW w:w="2209" w:type="dxa"/>
            <w:noWrap/>
            <w:hideMark/>
          </w:tcPr>
          <w:p w:rsidR="00C4369C" w:rsidRPr="00C4369C" w:rsidRDefault="00C4369C" w:rsidP="00C4369C">
            <w:proofErr w:type="spellStart"/>
            <w:r>
              <w:t>K</w:t>
            </w:r>
            <w:r w:rsidRPr="00C4369C">
              <w:t>apo</w:t>
            </w:r>
            <w:proofErr w:type="spellEnd"/>
          </w:p>
        </w:tc>
        <w:tc>
          <w:tcPr>
            <w:tcW w:w="2354" w:type="dxa"/>
            <w:noWrap/>
            <w:hideMark/>
          </w:tcPr>
          <w:p w:rsidR="00C4369C" w:rsidRPr="00C4369C" w:rsidRDefault="00C4369C" w:rsidP="00C4369C">
            <w:r w:rsidRPr="00C4369C">
              <w:t>paternal</w:t>
            </w:r>
          </w:p>
        </w:tc>
      </w:tr>
      <w:tr w:rsidR="00C4369C" w:rsidRPr="00C4369C" w:rsidTr="00C4369C">
        <w:trPr>
          <w:trHeight w:val="302"/>
        </w:trPr>
        <w:tc>
          <w:tcPr>
            <w:tcW w:w="2209" w:type="dxa"/>
            <w:noWrap/>
            <w:hideMark/>
          </w:tcPr>
          <w:p w:rsidR="00C4369C" w:rsidRPr="00C4369C" w:rsidRDefault="00C4369C" w:rsidP="00C4369C">
            <w:r w:rsidRPr="00C4369C">
              <w:t>Gestapo</w:t>
            </w:r>
          </w:p>
        </w:tc>
        <w:tc>
          <w:tcPr>
            <w:tcW w:w="2354" w:type="dxa"/>
            <w:noWrap/>
            <w:hideMark/>
          </w:tcPr>
          <w:p w:rsidR="00C4369C" w:rsidRPr="00C4369C" w:rsidRDefault="00C4369C" w:rsidP="00C4369C">
            <w:r w:rsidRPr="00C4369C">
              <w:t>waiflike</w:t>
            </w:r>
          </w:p>
        </w:tc>
      </w:tr>
      <w:tr w:rsidR="00C4369C" w:rsidRPr="00C4369C" w:rsidTr="00C4369C">
        <w:trPr>
          <w:trHeight w:val="302"/>
        </w:trPr>
        <w:tc>
          <w:tcPr>
            <w:tcW w:w="2209" w:type="dxa"/>
            <w:noWrap/>
            <w:hideMark/>
          </w:tcPr>
          <w:p w:rsidR="00C4369C" w:rsidRPr="00C4369C" w:rsidRDefault="00C4369C" w:rsidP="00C4369C">
            <w:r w:rsidRPr="00C4369C">
              <w:t>Sabbath</w:t>
            </w:r>
          </w:p>
        </w:tc>
        <w:tc>
          <w:tcPr>
            <w:tcW w:w="2354" w:type="dxa"/>
            <w:noWrap/>
            <w:hideMark/>
          </w:tcPr>
          <w:p w:rsidR="00C4369C" w:rsidRPr="00C4369C" w:rsidRDefault="00C4369C" w:rsidP="00C4369C">
            <w:r w:rsidRPr="00C4369C">
              <w:t>depot</w:t>
            </w:r>
          </w:p>
        </w:tc>
      </w:tr>
      <w:tr w:rsidR="00C4369C" w:rsidRPr="00C4369C" w:rsidTr="00C4369C">
        <w:trPr>
          <w:trHeight w:val="302"/>
        </w:trPr>
        <w:tc>
          <w:tcPr>
            <w:tcW w:w="2209" w:type="dxa"/>
            <w:noWrap/>
            <w:hideMark/>
          </w:tcPr>
          <w:p w:rsidR="00C4369C" w:rsidRPr="00C4369C" w:rsidRDefault="00C4369C" w:rsidP="00C4369C">
            <w:r w:rsidRPr="00C4369C">
              <w:t>phylactery</w:t>
            </w:r>
          </w:p>
        </w:tc>
        <w:tc>
          <w:tcPr>
            <w:tcW w:w="2354" w:type="dxa"/>
            <w:noWrap/>
            <w:hideMark/>
          </w:tcPr>
          <w:p w:rsidR="00C4369C" w:rsidRPr="00C4369C" w:rsidRDefault="00C4369C" w:rsidP="00C4369C">
            <w:r w:rsidRPr="00C4369C">
              <w:t>emaciated</w:t>
            </w:r>
          </w:p>
        </w:tc>
      </w:tr>
      <w:tr w:rsidR="00C4369C" w:rsidRPr="00C4369C" w:rsidTr="00C4369C">
        <w:trPr>
          <w:trHeight w:val="302"/>
        </w:trPr>
        <w:tc>
          <w:tcPr>
            <w:tcW w:w="2209" w:type="dxa"/>
            <w:noWrap/>
            <w:hideMark/>
          </w:tcPr>
          <w:p w:rsidR="00C4369C" w:rsidRPr="00C4369C" w:rsidRDefault="00C4369C" w:rsidP="00C4369C"/>
        </w:tc>
        <w:tc>
          <w:tcPr>
            <w:tcW w:w="2354" w:type="dxa"/>
            <w:noWrap/>
            <w:hideMark/>
          </w:tcPr>
          <w:p w:rsidR="00C4369C" w:rsidRPr="00C4369C" w:rsidRDefault="00C4369C" w:rsidP="00C4369C">
            <w:r w:rsidRPr="00C4369C">
              <w:t>feeble</w:t>
            </w:r>
          </w:p>
        </w:tc>
      </w:tr>
      <w:tr w:rsidR="00C4369C" w:rsidRPr="00C4369C" w:rsidTr="00C4369C">
        <w:trPr>
          <w:trHeight w:val="302"/>
        </w:trPr>
        <w:tc>
          <w:tcPr>
            <w:tcW w:w="2209" w:type="dxa"/>
            <w:noWrap/>
            <w:hideMark/>
          </w:tcPr>
          <w:p w:rsidR="00C4369C" w:rsidRPr="00C4369C" w:rsidRDefault="00C4369C" w:rsidP="00C4369C"/>
        </w:tc>
        <w:tc>
          <w:tcPr>
            <w:tcW w:w="2354" w:type="dxa"/>
            <w:noWrap/>
            <w:hideMark/>
          </w:tcPr>
          <w:p w:rsidR="00C4369C" w:rsidRPr="00C4369C" w:rsidRDefault="00C4369C" w:rsidP="00C4369C">
            <w:r w:rsidRPr="00C4369C">
              <w:t>altruistic</w:t>
            </w:r>
          </w:p>
        </w:tc>
      </w:tr>
      <w:tr w:rsidR="00C4369C" w:rsidRPr="00C4369C" w:rsidTr="00C4369C">
        <w:trPr>
          <w:trHeight w:val="302"/>
        </w:trPr>
        <w:tc>
          <w:tcPr>
            <w:tcW w:w="2209" w:type="dxa"/>
            <w:noWrap/>
            <w:hideMark/>
          </w:tcPr>
          <w:p w:rsidR="00C4369C" w:rsidRPr="00C4369C" w:rsidRDefault="00C4369C" w:rsidP="00C4369C"/>
        </w:tc>
        <w:tc>
          <w:tcPr>
            <w:tcW w:w="2354" w:type="dxa"/>
            <w:noWrap/>
            <w:hideMark/>
          </w:tcPr>
          <w:p w:rsidR="00C4369C" w:rsidRPr="00C4369C" w:rsidRDefault="00C4369C" w:rsidP="00C4369C">
            <w:r w:rsidRPr="00C4369C">
              <w:t>tumult</w:t>
            </w:r>
          </w:p>
        </w:tc>
      </w:tr>
      <w:tr w:rsidR="00C4369C" w:rsidRPr="00C4369C" w:rsidTr="00C4369C">
        <w:trPr>
          <w:trHeight w:val="302"/>
        </w:trPr>
        <w:tc>
          <w:tcPr>
            <w:tcW w:w="2209" w:type="dxa"/>
            <w:noWrap/>
            <w:hideMark/>
          </w:tcPr>
          <w:p w:rsidR="00C4369C" w:rsidRPr="00C4369C" w:rsidRDefault="00C4369C" w:rsidP="00C4369C"/>
        </w:tc>
        <w:tc>
          <w:tcPr>
            <w:tcW w:w="2354" w:type="dxa"/>
            <w:noWrap/>
            <w:hideMark/>
          </w:tcPr>
          <w:p w:rsidR="00C4369C" w:rsidRPr="00C4369C" w:rsidRDefault="00C4369C" w:rsidP="00C4369C">
            <w:r w:rsidRPr="00C4369C">
              <w:t xml:space="preserve">irrevocable </w:t>
            </w:r>
          </w:p>
        </w:tc>
      </w:tr>
      <w:tr w:rsidR="00C4369C" w:rsidRPr="00C4369C" w:rsidTr="00C4369C">
        <w:trPr>
          <w:trHeight w:val="302"/>
        </w:trPr>
        <w:tc>
          <w:tcPr>
            <w:tcW w:w="2209" w:type="dxa"/>
            <w:noWrap/>
            <w:hideMark/>
          </w:tcPr>
          <w:p w:rsidR="00C4369C" w:rsidRPr="00C4369C" w:rsidRDefault="00C4369C" w:rsidP="00C4369C"/>
        </w:tc>
        <w:tc>
          <w:tcPr>
            <w:tcW w:w="2354" w:type="dxa"/>
            <w:noWrap/>
            <w:hideMark/>
          </w:tcPr>
          <w:p w:rsidR="00C4369C" w:rsidRPr="00C4369C" w:rsidRDefault="00C4369C" w:rsidP="00C4369C">
            <w:r w:rsidRPr="00C4369C">
              <w:t>surreptitiously</w:t>
            </w:r>
            <w:bookmarkStart w:id="0" w:name="_GoBack"/>
            <w:bookmarkEnd w:id="0"/>
          </w:p>
        </w:tc>
      </w:tr>
      <w:tr w:rsidR="00C4369C" w:rsidRPr="00C4369C" w:rsidTr="00C4369C">
        <w:trPr>
          <w:trHeight w:val="302"/>
        </w:trPr>
        <w:tc>
          <w:tcPr>
            <w:tcW w:w="2209" w:type="dxa"/>
            <w:noWrap/>
            <w:hideMark/>
          </w:tcPr>
          <w:p w:rsidR="00C4369C" w:rsidRPr="00C4369C" w:rsidRDefault="00C4369C" w:rsidP="00C4369C"/>
        </w:tc>
        <w:tc>
          <w:tcPr>
            <w:tcW w:w="2354" w:type="dxa"/>
            <w:noWrap/>
            <w:hideMark/>
          </w:tcPr>
          <w:p w:rsidR="00C4369C" w:rsidRPr="00C4369C" w:rsidRDefault="00C4369C" w:rsidP="00C4369C">
            <w:r w:rsidRPr="00C4369C">
              <w:t>hermetic</w:t>
            </w:r>
          </w:p>
        </w:tc>
      </w:tr>
      <w:tr w:rsidR="00C4369C" w:rsidRPr="00C4369C" w:rsidTr="00C4369C">
        <w:trPr>
          <w:trHeight w:val="302"/>
        </w:trPr>
        <w:tc>
          <w:tcPr>
            <w:tcW w:w="2209" w:type="dxa"/>
            <w:noWrap/>
            <w:hideMark/>
          </w:tcPr>
          <w:p w:rsidR="00C4369C" w:rsidRPr="00C4369C" w:rsidRDefault="00C4369C" w:rsidP="00C4369C"/>
        </w:tc>
        <w:tc>
          <w:tcPr>
            <w:tcW w:w="2354" w:type="dxa"/>
            <w:noWrap/>
            <w:hideMark/>
          </w:tcPr>
          <w:p w:rsidR="00C4369C" w:rsidRPr="00C4369C" w:rsidRDefault="00C4369C" w:rsidP="00C4369C">
            <w:r w:rsidRPr="00C4369C">
              <w:t>exodus</w:t>
            </w:r>
          </w:p>
        </w:tc>
      </w:tr>
      <w:tr w:rsidR="00C4369C" w:rsidRPr="00C4369C" w:rsidTr="00C4369C">
        <w:trPr>
          <w:trHeight w:val="302"/>
        </w:trPr>
        <w:tc>
          <w:tcPr>
            <w:tcW w:w="2209" w:type="dxa"/>
            <w:noWrap/>
            <w:hideMark/>
          </w:tcPr>
          <w:p w:rsidR="00C4369C" w:rsidRPr="00C4369C" w:rsidRDefault="00C4369C" w:rsidP="00C4369C"/>
        </w:tc>
        <w:tc>
          <w:tcPr>
            <w:tcW w:w="2354" w:type="dxa"/>
            <w:noWrap/>
            <w:hideMark/>
          </w:tcPr>
          <w:p w:rsidR="00C4369C" w:rsidRPr="00C4369C" w:rsidRDefault="00C4369C" w:rsidP="00C4369C">
            <w:r w:rsidRPr="00C4369C">
              <w:t>poignant</w:t>
            </w:r>
          </w:p>
        </w:tc>
      </w:tr>
      <w:tr w:rsidR="00C4369C" w:rsidRPr="00C4369C" w:rsidTr="00C4369C">
        <w:trPr>
          <w:trHeight w:val="302"/>
        </w:trPr>
        <w:tc>
          <w:tcPr>
            <w:tcW w:w="2209" w:type="dxa"/>
            <w:noWrap/>
            <w:hideMark/>
          </w:tcPr>
          <w:p w:rsidR="00C4369C" w:rsidRPr="00C4369C" w:rsidRDefault="00C4369C" w:rsidP="00C4369C"/>
        </w:tc>
        <w:tc>
          <w:tcPr>
            <w:tcW w:w="2354" w:type="dxa"/>
            <w:noWrap/>
            <w:hideMark/>
          </w:tcPr>
          <w:p w:rsidR="00C4369C" w:rsidRPr="00C4369C" w:rsidRDefault="00C4369C" w:rsidP="00C4369C">
            <w:r w:rsidRPr="00C4369C">
              <w:t>wizened</w:t>
            </w:r>
          </w:p>
        </w:tc>
      </w:tr>
      <w:tr w:rsidR="00C4369C" w:rsidRPr="00C4369C" w:rsidTr="00C4369C">
        <w:trPr>
          <w:trHeight w:val="302"/>
        </w:trPr>
        <w:tc>
          <w:tcPr>
            <w:tcW w:w="2209" w:type="dxa"/>
            <w:noWrap/>
            <w:hideMark/>
          </w:tcPr>
          <w:p w:rsidR="00C4369C" w:rsidRPr="00C4369C" w:rsidRDefault="00C4369C" w:rsidP="00C4369C"/>
        </w:tc>
        <w:tc>
          <w:tcPr>
            <w:tcW w:w="2354" w:type="dxa"/>
            <w:noWrap/>
            <w:hideMark/>
          </w:tcPr>
          <w:p w:rsidR="00C4369C" w:rsidRPr="00C4369C" w:rsidRDefault="00C4369C" w:rsidP="00C4369C">
            <w:r w:rsidRPr="00C4369C">
              <w:t>sanctify</w:t>
            </w:r>
          </w:p>
        </w:tc>
      </w:tr>
    </w:tbl>
    <w:p w:rsidR="00C4369C" w:rsidRDefault="00C4369C"/>
    <w:sectPr w:rsidR="00C43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951BF"/>
    <w:multiLevelType w:val="hybridMultilevel"/>
    <w:tmpl w:val="BC46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9C"/>
    <w:rsid w:val="00653837"/>
    <w:rsid w:val="00C4369C"/>
    <w:rsid w:val="00FE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E484F"/>
  <w15:chartTrackingRefBased/>
  <w15:docId w15:val="{975D349A-5B26-4F4F-BEEB-517EFAD1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</cp:revision>
  <dcterms:created xsi:type="dcterms:W3CDTF">2019-04-30T15:22:00Z</dcterms:created>
  <dcterms:modified xsi:type="dcterms:W3CDTF">2019-04-30T15:27:00Z</dcterms:modified>
</cp:coreProperties>
</file>