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A92E" w14:textId="3C5CFA9F" w:rsidR="67F18790" w:rsidRPr="000169B3" w:rsidRDefault="67F18790" w:rsidP="5BB55F48">
      <w:pPr>
        <w:rPr>
          <w:rFonts w:eastAsia="Calibri" w:cs="Calibri"/>
        </w:rPr>
      </w:pPr>
      <w:bookmarkStart w:id="0" w:name="_GoBack"/>
      <w:r w:rsidRPr="000169B3">
        <w:rPr>
          <w:rFonts w:eastAsia="Calibri" w:cs="Calibri"/>
        </w:rPr>
        <w:t xml:space="preserve">At-Home Learning Weekly </w:t>
      </w:r>
      <w:r w:rsidR="00622FB6" w:rsidRPr="000169B3">
        <w:rPr>
          <w:rFonts w:eastAsia="Calibri" w:cs="Calibri"/>
        </w:rPr>
        <w:t>Overview</w:t>
      </w:r>
      <w:r w:rsidR="26F27D96" w:rsidRPr="000169B3">
        <w:rPr>
          <w:rFonts w:eastAsia="Calibri" w:cs="Calibri"/>
        </w:rPr>
        <w:t xml:space="preserve"> – Sophomore Humanities </w:t>
      </w:r>
    </w:p>
    <w:p w14:paraId="5A1763F8" w14:textId="376F587B" w:rsidR="67F18790" w:rsidRPr="000169B3" w:rsidRDefault="7552BF51" w:rsidP="5BB55F48">
      <w:pPr>
        <w:rPr>
          <w:rFonts w:eastAsia="Calibri" w:cs="Calibri"/>
          <w:b/>
          <w:bCs/>
          <w:u w:val="single"/>
        </w:rPr>
      </w:pPr>
      <w:r w:rsidRPr="000169B3">
        <w:rPr>
          <w:rFonts w:eastAsia="Calibri" w:cs="Calibri"/>
          <w:b/>
          <w:bCs/>
          <w:u w:val="single"/>
        </w:rPr>
        <w:t xml:space="preserve">Week of </w:t>
      </w:r>
      <w:r w:rsidR="006B29EA" w:rsidRPr="000169B3">
        <w:rPr>
          <w:rFonts w:eastAsia="Calibri" w:cs="Calibri"/>
          <w:b/>
          <w:bCs/>
          <w:u w:val="single"/>
        </w:rPr>
        <w:t>May 11 - 15</w:t>
      </w:r>
    </w:p>
    <w:p w14:paraId="1EA7429A" w14:textId="12D90B00" w:rsidR="00F90654" w:rsidRPr="000169B3" w:rsidRDefault="7DD0A8C1" w:rsidP="5BB55F48">
      <w:pPr>
        <w:rPr>
          <w:rFonts w:eastAsia="Calibri" w:cs="Calibri"/>
          <w:b/>
          <w:bCs/>
          <w:u w:val="single"/>
        </w:rPr>
      </w:pPr>
      <w:r w:rsidRPr="000169B3">
        <w:rPr>
          <w:rFonts w:eastAsia="Calibri" w:cs="Calibri"/>
          <w:b/>
          <w:bCs/>
          <w:u w:val="single"/>
        </w:rPr>
        <w:t>(Note</w:t>
      </w:r>
      <w:r w:rsidR="006B29EA" w:rsidRPr="000169B3">
        <w:rPr>
          <w:rFonts w:eastAsia="Calibri" w:cs="Calibri"/>
          <w:b/>
          <w:bCs/>
          <w:u w:val="single"/>
        </w:rPr>
        <w:t xml:space="preserve">: The contents of this email </w:t>
      </w:r>
      <w:proofErr w:type="gramStart"/>
      <w:r w:rsidR="006B29EA" w:rsidRPr="000169B3">
        <w:rPr>
          <w:rFonts w:eastAsia="Calibri" w:cs="Calibri"/>
          <w:b/>
          <w:bCs/>
          <w:u w:val="single"/>
        </w:rPr>
        <w:t xml:space="preserve">are </w:t>
      </w:r>
      <w:r w:rsidRPr="000169B3">
        <w:rPr>
          <w:rFonts w:eastAsia="Calibri" w:cs="Calibri"/>
          <w:b/>
          <w:bCs/>
          <w:u w:val="single"/>
        </w:rPr>
        <w:t>posted</w:t>
      </w:r>
      <w:proofErr w:type="gramEnd"/>
      <w:r w:rsidRPr="000169B3">
        <w:rPr>
          <w:rFonts w:eastAsia="Calibri" w:cs="Calibri"/>
          <w:b/>
          <w:bCs/>
          <w:u w:val="single"/>
        </w:rPr>
        <w:t xml:space="preserve"> to Weekly Overviews on Teams as well as on our websites.)</w:t>
      </w:r>
    </w:p>
    <w:p w14:paraId="18172F6C" w14:textId="68214D56" w:rsidR="004621FC" w:rsidRPr="000169B3" w:rsidRDefault="004621FC" w:rsidP="004621FC">
      <w:pPr>
        <w:rPr>
          <w:rFonts w:eastAsia="Calibri" w:cs="Calibri"/>
        </w:rPr>
      </w:pPr>
      <w:r w:rsidRPr="000169B3">
        <w:rPr>
          <w:rFonts w:eastAsia="Calibri" w:cs="Calibri"/>
        </w:rPr>
        <w:t>Welcome to the fourth week of At Home Learning</w:t>
      </w:r>
      <w:r w:rsidR="000169B3" w:rsidRPr="000169B3">
        <w:rPr>
          <w:rFonts w:eastAsia="Calibri" w:cs="Calibri"/>
        </w:rPr>
        <w:t>! W</w:t>
      </w:r>
      <w:r w:rsidRPr="000169B3">
        <w:rPr>
          <w:rFonts w:eastAsia="Calibri" w:cs="Calibri"/>
        </w:rPr>
        <w:t xml:space="preserve">e have </w:t>
      </w:r>
      <w:r w:rsidRPr="000169B3">
        <w:rPr>
          <w:rFonts w:eastAsia="Calibri" w:cs="Calibri"/>
        </w:rPr>
        <w:t>structured this week to combine</w:t>
      </w:r>
      <w:r w:rsidRPr="000169B3">
        <w:rPr>
          <w:rFonts w:eastAsia="Calibri" w:cs="Calibri"/>
        </w:rPr>
        <w:t xml:space="preserve"> LA and SS tasks into 50 minutes a day. </w:t>
      </w:r>
      <w:r w:rsidRPr="000169B3">
        <w:rPr>
          <w:rFonts w:eastAsia="Calibri" w:cs="Calibri"/>
        </w:rPr>
        <w:t xml:space="preserve">This week, we are </w:t>
      </w:r>
      <w:r w:rsidRPr="000169B3">
        <w:rPr>
          <w:rFonts w:eastAsia="Calibri" w:cs="Calibri"/>
          <w:b/>
        </w:rPr>
        <w:t>wrapping up Night</w:t>
      </w:r>
      <w:r w:rsidRPr="000169B3">
        <w:rPr>
          <w:rFonts w:eastAsia="Calibri" w:cs="Calibri"/>
        </w:rPr>
        <w:t xml:space="preserve"> and doing a combined </w:t>
      </w:r>
      <w:r w:rsidRPr="000169B3">
        <w:rPr>
          <w:rFonts w:eastAsia="Calibri" w:cs="Calibri"/>
          <w:b/>
        </w:rPr>
        <w:t>WWII Film Analysis</w:t>
      </w:r>
      <w:r w:rsidRPr="000169B3">
        <w:rPr>
          <w:rFonts w:eastAsia="Calibri" w:cs="Calibri"/>
        </w:rPr>
        <w:t>.</w:t>
      </w:r>
      <w:r w:rsidR="000169B3" w:rsidRPr="000169B3">
        <w:rPr>
          <w:rFonts w:eastAsia="Calibri" w:cs="Calibri"/>
        </w:rPr>
        <w:t xml:space="preserve"> </w:t>
      </w:r>
      <w:r w:rsidR="000169B3" w:rsidRPr="003C3127">
        <w:rPr>
          <w:rFonts w:eastAsia="Calibri" w:cs="Calibri"/>
          <w:u w:val="single"/>
        </w:rPr>
        <w:t>Students will choose a WWII movie</w:t>
      </w:r>
      <w:r w:rsidR="003C3127" w:rsidRPr="003C3127">
        <w:rPr>
          <w:rFonts w:eastAsia="Calibri" w:cs="Calibri"/>
          <w:u w:val="single"/>
        </w:rPr>
        <w:t xml:space="preserve"> to watch and analyze</w:t>
      </w:r>
      <w:r w:rsidR="000169B3" w:rsidRPr="000169B3">
        <w:rPr>
          <w:rFonts w:eastAsia="Calibri" w:cs="Calibri"/>
        </w:rPr>
        <w:t xml:space="preserve"> (</w:t>
      </w:r>
      <w:proofErr w:type="gramStart"/>
      <w:r w:rsidR="000169B3" w:rsidRPr="000169B3">
        <w:rPr>
          <w:rFonts w:eastAsia="Calibri" w:cs="Calibri"/>
        </w:rPr>
        <w:t>preferably</w:t>
      </w:r>
      <w:proofErr w:type="gramEnd"/>
      <w:r w:rsidR="000169B3" w:rsidRPr="000169B3">
        <w:rPr>
          <w:rFonts w:eastAsia="Calibri" w:cs="Calibri"/>
        </w:rPr>
        <w:t xml:space="preserve"> a </w:t>
      </w:r>
      <w:r w:rsidR="003C3127">
        <w:rPr>
          <w:rFonts w:eastAsia="Calibri" w:cs="Calibri"/>
        </w:rPr>
        <w:t>film,</w:t>
      </w:r>
      <w:r w:rsidR="000169B3" w:rsidRPr="000169B3">
        <w:rPr>
          <w:rFonts w:eastAsia="Calibri" w:cs="Calibri"/>
        </w:rPr>
        <w:t xml:space="preserve"> in order to allow you to analyze the filmmaker’s techniques and strategies, instead of a documentary—but it</w:t>
      </w:r>
      <w:r w:rsidR="003C3127">
        <w:rPr>
          <w:rFonts w:eastAsia="Calibri" w:cs="Calibri"/>
        </w:rPr>
        <w:t>’s up to you).</w:t>
      </w:r>
    </w:p>
    <w:p w14:paraId="4ACDF3DA" w14:textId="072F5899" w:rsidR="000169B3" w:rsidRPr="000169B3" w:rsidRDefault="000169B3" w:rsidP="004621FC">
      <w:pPr>
        <w:rPr>
          <w:rFonts w:eastAsia="Calibri" w:cs="Calibri"/>
          <w:b/>
          <w:u w:val="single"/>
        </w:rPr>
      </w:pPr>
      <w:r w:rsidRPr="000169B3">
        <w:rPr>
          <w:rFonts w:eastAsia="Calibri" w:cs="Calibri"/>
          <w:b/>
          <w:u w:val="single"/>
        </w:rPr>
        <w:t xml:space="preserve">Students, it is your responsibility to discuss the viewing of a Rated R movie with your parents/guardians if you are interested in </w:t>
      </w:r>
      <w:r>
        <w:rPr>
          <w:rFonts w:eastAsia="Calibri" w:cs="Calibri"/>
          <w:b/>
          <w:u w:val="single"/>
        </w:rPr>
        <w:t xml:space="preserve">choosing </w:t>
      </w:r>
      <w:r w:rsidRPr="000169B3">
        <w:rPr>
          <w:rFonts w:eastAsia="Calibri" w:cs="Calibri"/>
          <w:b/>
          <w:u w:val="single"/>
        </w:rPr>
        <w:t>one. There are many amazi</w:t>
      </w:r>
      <w:r>
        <w:rPr>
          <w:rFonts w:eastAsia="Calibri" w:cs="Calibri"/>
          <w:b/>
          <w:u w:val="single"/>
        </w:rPr>
        <w:t>ng choices that are not rated R. W</w:t>
      </w:r>
      <w:r w:rsidRPr="000169B3">
        <w:rPr>
          <w:rFonts w:eastAsia="Calibri" w:cs="Calibri"/>
          <w:b/>
          <w:u w:val="single"/>
        </w:rPr>
        <w:t xml:space="preserve">e </w:t>
      </w:r>
      <w:r>
        <w:rPr>
          <w:rFonts w:eastAsia="Calibri" w:cs="Calibri"/>
          <w:b/>
          <w:u w:val="single"/>
        </w:rPr>
        <w:t>trust</w:t>
      </w:r>
      <w:r w:rsidRPr="000169B3">
        <w:rPr>
          <w:rFonts w:eastAsia="Calibri" w:cs="Calibri"/>
          <w:b/>
          <w:u w:val="single"/>
        </w:rPr>
        <w:t xml:space="preserve"> you will make the decision as a family.</w:t>
      </w:r>
    </w:p>
    <w:p w14:paraId="4FDCD023" w14:textId="68EAA0F1" w:rsidR="000169B3" w:rsidRPr="000169B3" w:rsidRDefault="000169B3" w:rsidP="000169B3">
      <w:pPr>
        <w:shd w:val="clear" w:color="auto" w:fill="FFFFFF"/>
        <w:spacing w:after="0" w:line="240" w:lineRule="auto"/>
        <w:textAlignment w:val="baseline"/>
        <w:rPr>
          <w:rFonts w:eastAsia="Times New Roman" w:cs="Times New Roman"/>
          <w:color w:val="000000"/>
        </w:rPr>
      </w:pPr>
      <w:r w:rsidRPr="000169B3">
        <w:rPr>
          <w:rFonts w:eastAsia="Times New Roman" w:cs="Times New Roman"/>
          <w:color w:val="000000"/>
        </w:rPr>
        <w:t>Films:</w:t>
      </w:r>
    </w:p>
    <w:p w14:paraId="5E6375BC" w14:textId="427B22CD" w:rsidR="003C3127" w:rsidRPr="000169B3" w:rsidRDefault="003C3127" w:rsidP="003C3127">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Dunkirk</w:t>
      </w:r>
      <w:r>
        <w:rPr>
          <w:rFonts w:eastAsia="Times New Roman" w:cs="Times New Roman"/>
          <w:color w:val="000000"/>
        </w:rPr>
        <w:t xml:space="preserve"> (we </w:t>
      </w:r>
      <w:r>
        <w:rPr>
          <w:rFonts w:eastAsia="Times New Roman" w:cs="Times New Roman"/>
          <w:color w:val="000000"/>
        </w:rPr>
        <w:t>normally</w:t>
      </w:r>
      <w:r>
        <w:rPr>
          <w:rFonts w:eastAsia="Times New Roman" w:cs="Times New Roman"/>
          <w:color w:val="000000"/>
        </w:rPr>
        <w:t xml:space="preserve"> show this one in class)</w:t>
      </w:r>
    </w:p>
    <w:p w14:paraId="6529AAF3"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Midway</w:t>
      </w:r>
    </w:p>
    <w:p w14:paraId="55B9F6DE"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Unbroken</w:t>
      </w:r>
    </w:p>
    <w:p w14:paraId="5A407CDC"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Defiance* </w:t>
      </w:r>
    </w:p>
    <w:p w14:paraId="7702F86F"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The Book Thief </w:t>
      </w:r>
    </w:p>
    <w:p w14:paraId="4801A579"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Saving Private Ryan*</w:t>
      </w:r>
    </w:p>
    <w:p w14:paraId="0235E336"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Hacksaw Ridge*</w:t>
      </w:r>
    </w:p>
    <w:p w14:paraId="685A3055"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The Imitation Game</w:t>
      </w:r>
    </w:p>
    <w:p w14:paraId="66FD230B"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Darkest Hour</w:t>
      </w:r>
    </w:p>
    <w:p w14:paraId="183638A3"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Letters from Iwo Jima*</w:t>
      </w:r>
    </w:p>
    <w:p w14:paraId="73277E4F"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Thin Red Line*</w:t>
      </w:r>
    </w:p>
    <w:p w14:paraId="4D258646"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Flags of our Fathers*</w:t>
      </w:r>
    </w:p>
    <w:p w14:paraId="339D02B9"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Enemy at the Gates*</w:t>
      </w:r>
    </w:p>
    <w:p w14:paraId="297E3E23" w14:textId="77777777" w:rsidR="000169B3" w:rsidRPr="000169B3" w:rsidRDefault="000169B3" w:rsidP="000169B3">
      <w:pPr>
        <w:numPr>
          <w:ilvl w:val="0"/>
          <w:numId w:val="1"/>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Pearl Harbor</w:t>
      </w:r>
    </w:p>
    <w:p w14:paraId="6B2290C4" w14:textId="77777777" w:rsidR="000169B3" w:rsidRPr="000169B3" w:rsidRDefault="000169B3" w:rsidP="000169B3">
      <w:pPr>
        <w:shd w:val="clear" w:color="auto" w:fill="FFFFFF"/>
        <w:spacing w:after="0" w:line="240" w:lineRule="auto"/>
        <w:textAlignment w:val="baseline"/>
        <w:rPr>
          <w:rFonts w:eastAsia="Times New Roman" w:cs="Times New Roman"/>
          <w:color w:val="000000"/>
        </w:rPr>
      </w:pPr>
      <w:r w:rsidRPr="000169B3">
        <w:rPr>
          <w:rFonts w:eastAsia="Times New Roman" w:cs="Times New Roman"/>
          <w:color w:val="000000"/>
        </w:rPr>
        <w:t xml:space="preserve">Documentaries - there are so many! Kids can just google or search WWII in Netflix or other streaming services. (Some are multiple episode </w:t>
      </w:r>
      <w:proofErr w:type="gramStart"/>
      <w:r w:rsidRPr="000169B3">
        <w:rPr>
          <w:rFonts w:eastAsia="Times New Roman" w:cs="Times New Roman"/>
          <w:color w:val="000000"/>
        </w:rPr>
        <w:t>series,</w:t>
      </w:r>
      <w:proofErr w:type="gramEnd"/>
      <w:r w:rsidRPr="000169B3">
        <w:rPr>
          <w:rFonts w:eastAsia="Times New Roman" w:cs="Times New Roman"/>
          <w:color w:val="000000"/>
        </w:rPr>
        <w:t xml:space="preserve"> Students can watch 1 episode, not the entire series!) </w:t>
      </w:r>
    </w:p>
    <w:p w14:paraId="2818970E" w14:textId="77777777" w:rsidR="000169B3" w:rsidRPr="000169B3" w:rsidRDefault="000169B3" w:rsidP="000169B3">
      <w:pPr>
        <w:numPr>
          <w:ilvl w:val="0"/>
          <w:numId w:val="2"/>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WWII In Color</w:t>
      </w:r>
    </w:p>
    <w:p w14:paraId="1BF49277" w14:textId="77777777" w:rsidR="000169B3" w:rsidRPr="000169B3" w:rsidRDefault="000169B3" w:rsidP="000169B3">
      <w:pPr>
        <w:numPr>
          <w:ilvl w:val="0"/>
          <w:numId w:val="2"/>
        </w:num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WWII in HD </w:t>
      </w:r>
    </w:p>
    <w:p w14:paraId="553BEC3F" w14:textId="3F928C45" w:rsidR="000169B3" w:rsidRPr="000169B3" w:rsidRDefault="000169B3" w:rsidP="000169B3">
      <w:pPr>
        <w:shd w:val="clear" w:color="auto" w:fill="FFFFFF"/>
        <w:spacing w:before="100" w:beforeAutospacing="1" w:after="100" w:afterAutospacing="1" w:line="240" w:lineRule="auto"/>
        <w:textAlignment w:val="baseline"/>
        <w:rPr>
          <w:rFonts w:eastAsia="Times New Roman" w:cs="Times New Roman"/>
          <w:color w:val="000000"/>
        </w:rPr>
      </w:pPr>
      <w:r w:rsidRPr="000169B3">
        <w:rPr>
          <w:rFonts w:eastAsia="Times New Roman" w:cs="Times New Roman"/>
          <w:color w:val="000000"/>
        </w:rPr>
        <w:t>*indicates Rated R</w:t>
      </w:r>
    </w:p>
    <w:p w14:paraId="651DABF7" w14:textId="074543EC" w:rsidR="004621FC" w:rsidRPr="000169B3" w:rsidRDefault="004621FC" w:rsidP="004621FC">
      <w:pPr>
        <w:rPr>
          <w:rFonts w:eastAsia="Calibri" w:cs="Calibri"/>
        </w:rPr>
      </w:pPr>
      <w:r w:rsidRPr="000169B3">
        <w:rPr>
          <w:rFonts w:eastAsia="Calibri" w:cs="Calibri"/>
        </w:rPr>
        <w:t>Even if you take the full period on Friday to complete the film analysis worksheet, you should have over two hours of watch time in the middle of the week. That said</w:t>
      </w:r>
      <w:proofErr w:type="gramStart"/>
      <w:r w:rsidRPr="000169B3">
        <w:rPr>
          <w:rFonts w:eastAsia="Calibri" w:cs="Calibri"/>
        </w:rPr>
        <w:t>,</w:t>
      </w:r>
      <w:proofErr w:type="gramEnd"/>
      <w:r w:rsidRPr="000169B3">
        <w:rPr>
          <w:rFonts w:eastAsia="Calibri" w:cs="Calibri"/>
        </w:rPr>
        <w:t xml:space="preserve"> some films are longer than others so consider that as you choose. </w:t>
      </w:r>
    </w:p>
    <w:p w14:paraId="366DBDC3" w14:textId="610EDB62" w:rsidR="004621FC" w:rsidRPr="000169B3" w:rsidRDefault="004621FC" w:rsidP="004621FC">
      <w:pPr>
        <w:rPr>
          <w:rFonts w:eastAsia="Calibri" w:cs="Calibri"/>
          <w:b/>
        </w:rPr>
      </w:pPr>
      <w:r w:rsidRPr="000169B3">
        <w:rPr>
          <w:rFonts w:eastAsia="Calibri" w:cs="Calibri"/>
        </w:rPr>
        <w:t>Based on feedback, the vast majority of our students have access to a streaming serv</w:t>
      </w:r>
      <w:r w:rsidR="000169B3" w:rsidRPr="000169B3">
        <w:rPr>
          <w:rFonts w:eastAsia="Calibri" w:cs="Calibri"/>
        </w:rPr>
        <w:t xml:space="preserve">ice such as Netflix, Hulu, etc. so we hope that you have options. There are options available on YouTube as well. If you find a WWII film that is not on our list, </w:t>
      </w:r>
      <w:proofErr w:type="gramStart"/>
      <w:r w:rsidR="000169B3" w:rsidRPr="000169B3">
        <w:rPr>
          <w:rFonts w:eastAsia="Calibri" w:cs="Calibri"/>
        </w:rPr>
        <w:t>that’s</w:t>
      </w:r>
      <w:proofErr w:type="gramEnd"/>
      <w:r w:rsidR="000169B3" w:rsidRPr="000169B3">
        <w:rPr>
          <w:rFonts w:eastAsia="Calibri" w:cs="Calibri"/>
        </w:rPr>
        <w:t xml:space="preserve"> fine! Let us know if you need help connecting with a good choice. </w:t>
      </w:r>
      <w:r w:rsidR="003C3127">
        <w:rPr>
          <w:rFonts w:eastAsia="Calibri" w:cs="Calibri"/>
        </w:rPr>
        <w:t xml:space="preserve"> </w:t>
      </w:r>
    </w:p>
    <w:p w14:paraId="2F208C31" w14:textId="741C0E40" w:rsidR="004621FC" w:rsidRDefault="004621FC" w:rsidP="004621FC">
      <w:pPr>
        <w:rPr>
          <w:rFonts w:eastAsia="Calibri" w:cs="Calibri"/>
        </w:rPr>
      </w:pPr>
      <w:r w:rsidRPr="000169B3">
        <w:rPr>
          <w:rFonts w:eastAsia="Calibri" w:cs="Calibri"/>
          <w:b/>
        </w:rPr>
        <w:lastRenderedPageBreak/>
        <w:t xml:space="preserve">We strongly recommend reviewing the Film Analysis Worksheet prior to viewing, and taking notes as you go to ensure you are thinking critically as you watch, instead of trying to remember details once you are done. </w:t>
      </w:r>
      <w:r w:rsidRPr="000169B3">
        <w:rPr>
          <w:rFonts w:eastAsia="Calibri" w:cs="Calibri"/>
        </w:rPr>
        <w:t xml:space="preserve">This grade will go in both the LA and SS gradebooks so make sure your answers are thorough and thoughtful. </w:t>
      </w:r>
    </w:p>
    <w:p w14:paraId="735BAF9F" w14:textId="38B2F9D8" w:rsidR="000169B3" w:rsidRPr="000169B3" w:rsidRDefault="000169B3" w:rsidP="004621FC">
      <w:pPr>
        <w:rPr>
          <w:rFonts w:eastAsia="Calibri" w:cs="Calibri"/>
          <w:b/>
        </w:rPr>
      </w:pPr>
      <w:r>
        <w:rPr>
          <w:rFonts w:eastAsia="Calibri" w:cs="Calibri"/>
        </w:rPr>
        <w:t xml:space="preserve">Consider watching the same movie as a classmate to compare ideas! (Of course, all of your Film Analysis Worksheet </w:t>
      </w:r>
      <w:proofErr w:type="gramStart"/>
      <w:r>
        <w:rPr>
          <w:rFonts w:eastAsia="Calibri" w:cs="Calibri"/>
        </w:rPr>
        <w:t>must be completed</w:t>
      </w:r>
      <w:proofErr w:type="gramEnd"/>
      <w:r>
        <w:rPr>
          <w:rFonts w:eastAsia="Calibri" w:cs="Calibri"/>
        </w:rPr>
        <w:t xml:space="preserve"> individually and plagiarism or sharing of answers is a violation of the Academic Integrity policy.) This is not required of course but we are trying to help you find ways to stay socially connected throughout distance learning. </w:t>
      </w:r>
      <w:r w:rsidRPr="000169B3">
        <w:rPr>
          <w:rFonts w:eastAsia="Calibri" w:cs="Calibri"/>
        </w:rPr>
        <w:sym w:font="Wingdings" w:char="F04A"/>
      </w:r>
      <w:r>
        <w:rPr>
          <w:rFonts w:eastAsia="Calibri" w:cs="Calibri"/>
        </w:rPr>
        <w:t xml:space="preserve"> </w:t>
      </w:r>
    </w:p>
    <w:p w14:paraId="10D93A74" w14:textId="6EEE67D1" w:rsidR="2460B151" w:rsidRPr="000169B3" w:rsidRDefault="2EE38810" w:rsidP="5BB55F48">
      <w:pPr>
        <w:rPr>
          <w:rFonts w:eastAsia="Calibri" w:cs="Calibri"/>
        </w:rPr>
      </w:pPr>
      <w:r w:rsidRPr="000169B3">
        <w:rPr>
          <w:rFonts w:eastAsia="Calibri" w:cs="Calibri"/>
        </w:rPr>
        <w:t xml:space="preserve">Reminder: All work </w:t>
      </w:r>
      <w:proofErr w:type="gramStart"/>
      <w:r w:rsidRPr="000169B3">
        <w:rPr>
          <w:rFonts w:eastAsia="Calibri" w:cs="Calibri"/>
        </w:rPr>
        <w:t xml:space="preserve">is assigned and collected on </w:t>
      </w:r>
      <w:r w:rsidRPr="000169B3">
        <w:rPr>
          <w:rFonts w:eastAsia="Calibri" w:cs="Calibri"/>
          <w:b/>
          <w:bCs/>
        </w:rPr>
        <w:t>Teams</w:t>
      </w:r>
      <w:proofErr w:type="gramEnd"/>
      <w:r w:rsidRPr="000169B3">
        <w:rPr>
          <w:rFonts w:eastAsia="Calibri" w:cs="Calibri"/>
        </w:rPr>
        <w:t xml:space="preserve">. </w:t>
      </w: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5BB55F48" w:rsidRPr="000169B3" w14:paraId="43580DC7" w14:textId="77777777" w:rsidTr="111DC741">
        <w:tc>
          <w:tcPr>
            <w:tcW w:w="9360" w:type="dxa"/>
            <w:gridSpan w:val="6"/>
          </w:tcPr>
          <w:p w14:paraId="06256CE2" w14:textId="079D971D" w:rsidR="60BA055A" w:rsidRPr="000169B3" w:rsidRDefault="212C36B2" w:rsidP="111DC741">
            <w:pPr>
              <w:jc w:val="center"/>
              <w:rPr>
                <w:rFonts w:eastAsia="Calibri" w:cs="Calibri"/>
                <w:b/>
                <w:bCs/>
              </w:rPr>
            </w:pPr>
            <w:r w:rsidRPr="000169B3">
              <w:rPr>
                <w:rFonts w:eastAsia="Calibri" w:cs="Calibri"/>
                <w:b/>
                <w:bCs/>
              </w:rPr>
              <w:t xml:space="preserve">Office Hours – Week of </w:t>
            </w:r>
            <w:r w:rsidR="006B29EA" w:rsidRPr="000169B3">
              <w:rPr>
                <w:rFonts w:eastAsia="Calibri" w:cs="Calibri"/>
                <w:b/>
                <w:bCs/>
              </w:rPr>
              <w:t>May 11 - 15</w:t>
            </w:r>
          </w:p>
        </w:tc>
      </w:tr>
      <w:tr w:rsidR="5BB55F48" w:rsidRPr="000169B3" w14:paraId="5ACBB070" w14:textId="77777777" w:rsidTr="111DC741">
        <w:tc>
          <w:tcPr>
            <w:tcW w:w="1560" w:type="dxa"/>
          </w:tcPr>
          <w:p w14:paraId="1C3AF325" w14:textId="57B7EF5C" w:rsidR="5BB55F48" w:rsidRPr="000169B3" w:rsidRDefault="5BB55F48" w:rsidP="5BB55F48">
            <w:pPr>
              <w:rPr>
                <w:rFonts w:eastAsia="Calibri" w:cs="Calibri"/>
              </w:rPr>
            </w:pPr>
          </w:p>
        </w:tc>
        <w:tc>
          <w:tcPr>
            <w:tcW w:w="1560" w:type="dxa"/>
          </w:tcPr>
          <w:p w14:paraId="1C87651C" w14:textId="76947A1E" w:rsidR="34B6342C" w:rsidRPr="000169B3" w:rsidRDefault="34B6342C" w:rsidP="5BB55F48">
            <w:pPr>
              <w:rPr>
                <w:rFonts w:eastAsia="Calibri" w:cs="Calibri"/>
              </w:rPr>
            </w:pPr>
            <w:r w:rsidRPr="000169B3">
              <w:rPr>
                <w:rFonts w:eastAsia="Calibri" w:cs="Calibri"/>
              </w:rPr>
              <w:t>Monday</w:t>
            </w:r>
          </w:p>
        </w:tc>
        <w:tc>
          <w:tcPr>
            <w:tcW w:w="1560" w:type="dxa"/>
          </w:tcPr>
          <w:p w14:paraId="428E5985" w14:textId="7AC65E4C" w:rsidR="34B6342C" w:rsidRPr="000169B3" w:rsidRDefault="34B6342C" w:rsidP="5BB55F48">
            <w:pPr>
              <w:rPr>
                <w:rFonts w:eastAsia="Calibri" w:cs="Calibri"/>
              </w:rPr>
            </w:pPr>
            <w:r w:rsidRPr="000169B3">
              <w:rPr>
                <w:rFonts w:eastAsia="Calibri" w:cs="Calibri"/>
              </w:rPr>
              <w:t>Tuesday</w:t>
            </w:r>
          </w:p>
        </w:tc>
        <w:tc>
          <w:tcPr>
            <w:tcW w:w="1560" w:type="dxa"/>
          </w:tcPr>
          <w:p w14:paraId="3CE898AA" w14:textId="2CF50AAB" w:rsidR="34B6342C" w:rsidRPr="000169B3" w:rsidRDefault="34B6342C" w:rsidP="5BB55F48">
            <w:pPr>
              <w:rPr>
                <w:rFonts w:eastAsia="Calibri" w:cs="Calibri"/>
              </w:rPr>
            </w:pPr>
            <w:r w:rsidRPr="000169B3">
              <w:rPr>
                <w:rFonts w:eastAsia="Calibri" w:cs="Calibri"/>
              </w:rPr>
              <w:t>Wednesday</w:t>
            </w:r>
          </w:p>
        </w:tc>
        <w:tc>
          <w:tcPr>
            <w:tcW w:w="1560" w:type="dxa"/>
            <w:shd w:val="clear" w:color="auto" w:fill="FFFF00"/>
          </w:tcPr>
          <w:p w14:paraId="448D6276" w14:textId="2C098E04" w:rsidR="34B6342C" w:rsidRPr="000169B3" w:rsidRDefault="34B6342C" w:rsidP="5BB55F48">
            <w:pPr>
              <w:rPr>
                <w:rFonts w:eastAsia="Calibri" w:cs="Calibri"/>
              </w:rPr>
            </w:pPr>
            <w:r w:rsidRPr="000169B3">
              <w:rPr>
                <w:rFonts w:eastAsia="Calibri" w:cs="Calibri"/>
              </w:rPr>
              <w:t>Thursday</w:t>
            </w:r>
          </w:p>
        </w:tc>
        <w:tc>
          <w:tcPr>
            <w:tcW w:w="1560" w:type="dxa"/>
          </w:tcPr>
          <w:p w14:paraId="68196E21" w14:textId="24410824" w:rsidR="34B6342C" w:rsidRPr="000169B3" w:rsidRDefault="34B6342C" w:rsidP="5BB55F48">
            <w:pPr>
              <w:rPr>
                <w:rFonts w:eastAsia="Calibri" w:cs="Calibri"/>
              </w:rPr>
            </w:pPr>
            <w:r w:rsidRPr="000169B3">
              <w:rPr>
                <w:rFonts w:eastAsia="Calibri" w:cs="Calibri"/>
              </w:rPr>
              <w:t>Friday</w:t>
            </w:r>
          </w:p>
        </w:tc>
      </w:tr>
      <w:tr w:rsidR="5BB55F48" w:rsidRPr="000169B3" w14:paraId="6BCF8B02" w14:textId="77777777" w:rsidTr="111DC741">
        <w:tc>
          <w:tcPr>
            <w:tcW w:w="1560" w:type="dxa"/>
          </w:tcPr>
          <w:p w14:paraId="3583C232" w14:textId="7C6CD622" w:rsidR="34B6342C" w:rsidRPr="000169B3" w:rsidRDefault="34B6342C" w:rsidP="5BB55F48">
            <w:pPr>
              <w:rPr>
                <w:rFonts w:eastAsia="Calibri" w:cs="Calibri"/>
              </w:rPr>
            </w:pPr>
            <w:r w:rsidRPr="000169B3">
              <w:rPr>
                <w:rFonts w:eastAsia="Calibri" w:cs="Calibri"/>
              </w:rPr>
              <w:t>Time</w:t>
            </w:r>
          </w:p>
        </w:tc>
        <w:tc>
          <w:tcPr>
            <w:tcW w:w="1560" w:type="dxa"/>
          </w:tcPr>
          <w:p w14:paraId="3D323EC1" w14:textId="2B86364D" w:rsidR="774EE7B0" w:rsidRPr="000169B3" w:rsidRDefault="774EE7B0" w:rsidP="5BB55F48">
            <w:pPr>
              <w:rPr>
                <w:rFonts w:eastAsia="Calibri" w:cs="Calibri"/>
              </w:rPr>
            </w:pPr>
            <w:r w:rsidRPr="000169B3">
              <w:rPr>
                <w:rFonts w:eastAsia="Calibri" w:cs="Calibri"/>
              </w:rPr>
              <w:t>9-11am</w:t>
            </w:r>
          </w:p>
        </w:tc>
        <w:tc>
          <w:tcPr>
            <w:tcW w:w="1560" w:type="dxa"/>
          </w:tcPr>
          <w:p w14:paraId="3D57126C" w14:textId="686131F7" w:rsidR="774EE7B0" w:rsidRPr="000169B3" w:rsidRDefault="774EE7B0" w:rsidP="5BB55F48">
            <w:pPr>
              <w:rPr>
                <w:rFonts w:eastAsia="Calibri" w:cs="Calibri"/>
              </w:rPr>
            </w:pPr>
            <w:r w:rsidRPr="000169B3">
              <w:rPr>
                <w:rFonts w:eastAsia="Calibri" w:cs="Calibri"/>
              </w:rPr>
              <w:t>1-3pm</w:t>
            </w:r>
          </w:p>
        </w:tc>
        <w:tc>
          <w:tcPr>
            <w:tcW w:w="1560" w:type="dxa"/>
          </w:tcPr>
          <w:p w14:paraId="68C0DDD1" w14:textId="3A915949" w:rsidR="5427E1CD" w:rsidRPr="000169B3" w:rsidRDefault="475758E8" w:rsidP="5BB55F48">
            <w:pPr>
              <w:rPr>
                <w:rFonts w:eastAsia="Calibri" w:cs="Calibri"/>
              </w:rPr>
            </w:pPr>
            <w:r w:rsidRPr="000169B3">
              <w:rPr>
                <w:rFonts w:eastAsia="Calibri" w:cs="Calibri"/>
              </w:rPr>
              <w:t>9-1</w:t>
            </w:r>
            <w:r w:rsidR="435DE665" w:rsidRPr="000169B3">
              <w:rPr>
                <w:rFonts w:eastAsia="Calibri" w:cs="Calibri"/>
              </w:rPr>
              <w:t>1</w:t>
            </w:r>
            <w:r w:rsidRPr="000169B3">
              <w:rPr>
                <w:rFonts w:eastAsia="Calibri" w:cs="Calibri"/>
              </w:rPr>
              <w:t>am</w:t>
            </w:r>
          </w:p>
        </w:tc>
        <w:tc>
          <w:tcPr>
            <w:tcW w:w="1560" w:type="dxa"/>
            <w:shd w:val="clear" w:color="auto" w:fill="FFFF00"/>
          </w:tcPr>
          <w:p w14:paraId="113C3F8A" w14:textId="0A0CA40E" w:rsidR="0097E00D" w:rsidRPr="000169B3" w:rsidRDefault="15DB5E67" w:rsidP="5BB55F48">
            <w:pPr>
              <w:rPr>
                <w:rFonts w:eastAsia="Calibri" w:cs="Calibri"/>
              </w:rPr>
            </w:pPr>
            <w:r w:rsidRPr="000169B3">
              <w:rPr>
                <w:rFonts w:eastAsia="Calibri" w:cs="Calibri"/>
              </w:rPr>
              <w:t>2-3</w:t>
            </w:r>
            <w:r w:rsidR="2F5534C2" w:rsidRPr="000169B3">
              <w:rPr>
                <w:rFonts w:eastAsia="Calibri" w:cs="Calibri"/>
              </w:rPr>
              <w:t>pm</w:t>
            </w:r>
          </w:p>
        </w:tc>
        <w:tc>
          <w:tcPr>
            <w:tcW w:w="1560" w:type="dxa"/>
          </w:tcPr>
          <w:p w14:paraId="45F57A78" w14:textId="42FB0784" w:rsidR="028C9C6A" w:rsidRPr="000169B3" w:rsidRDefault="028C9C6A" w:rsidP="5BB55F48">
            <w:pPr>
              <w:rPr>
                <w:rFonts w:eastAsia="Calibri" w:cs="Calibri"/>
              </w:rPr>
            </w:pPr>
            <w:r w:rsidRPr="000169B3">
              <w:rPr>
                <w:rFonts w:eastAsia="Calibri" w:cs="Calibri"/>
              </w:rPr>
              <w:t>9-11am</w:t>
            </w:r>
          </w:p>
        </w:tc>
      </w:tr>
      <w:tr w:rsidR="5BB55F48" w:rsidRPr="000169B3" w14:paraId="65CBFEA9" w14:textId="77777777" w:rsidTr="111DC741">
        <w:tc>
          <w:tcPr>
            <w:tcW w:w="1560" w:type="dxa"/>
          </w:tcPr>
          <w:p w14:paraId="3CDD5FD0" w14:textId="16541ACC" w:rsidR="34B6342C" w:rsidRPr="000169B3" w:rsidRDefault="34B6342C" w:rsidP="5BB55F48">
            <w:pPr>
              <w:spacing w:line="259" w:lineRule="auto"/>
            </w:pPr>
            <w:r w:rsidRPr="000169B3">
              <w:rPr>
                <w:rFonts w:eastAsia="Calibri" w:cs="Calibri"/>
              </w:rPr>
              <w:t>Teacher</w:t>
            </w:r>
          </w:p>
        </w:tc>
        <w:tc>
          <w:tcPr>
            <w:tcW w:w="1560" w:type="dxa"/>
          </w:tcPr>
          <w:p w14:paraId="3AF2AA88" w14:textId="4297AECE" w:rsidR="7A0A1489" w:rsidRPr="000169B3" w:rsidRDefault="7A0A1489" w:rsidP="5BB55F48">
            <w:pPr>
              <w:rPr>
                <w:rFonts w:eastAsia="Calibri" w:cs="Calibri"/>
              </w:rPr>
            </w:pPr>
            <w:r w:rsidRPr="000169B3">
              <w:rPr>
                <w:rFonts w:eastAsia="Calibri" w:cs="Calibri"/>
              </w:rPr>
              <w:t>Bronson</w:t>
            </w:r>
          </w:p>
        </w:tc>
        <w:tc>
          <w:tcPr>
            <w:tcW w:w="1560" w:type="dxa"/>
          </w:tcPr>
          <w:p w14:paraId="22617349" w14:textId="4DAC315B" w:rsidR="70FDFB6F" w:rsidRPr="000169B3" w:rsidRDefault="70FDFB6F" w:rsidP="5BB55F48">
            <w:pPr>
              <w:rPr>
                <w:rFonts w:eastAsia="Calibri" w:cs="Calibri"/>
              </w:rPr>
            </w:pPr>
            <w:r w:rsidRPr="000169B3">
              <w:rPr>
                <w:rFonts w:eastAsia="Calibri" w:cs="Calibri"/>
              </w:rPr>
              <w:t>Gilpin</w:t>
            </w:r>
          </w:p>
        </w:tc>
        <w:tc>
          <w:tcPr>
            <w:tcW w:w="1560" w:type="dxa"/>
          </w:tcPr>
          <w:p w14:paraId="7910AEC3" w14:textId="1E021CBA" w:rsidR="7E5D89AD" w:rsidRPr="000169B3" w:rsidRDefault="5BB61007" w:rsidP="5BB55F48">
            <w:pPr>
              <w:rPr>
                <w:rFonts w:eastAsia="Calibri" w:cs="Calibri"/>
              </w:rPr>
            </w:pPr>
            <w:r w:rsidRPr="000169B3">
              <w:rPr>
                <w:rFonts w:eastAsia="Calibri" w:cs="Calibri"/>
              </w:rPr>
              <w:t>Bronson</w:t>
            </w:r>
          </w:p>
        </w:tc>
        <w:tc>
          <w:tcPr>
            <w:tcW w:w="1560" w:type="dxa"/>
            <w:shd w:val="clear" w:color="auto" w:fill="FFFF00"/>
          </w:tcPr>
          <w:p w14:paraId="20A790F8" w14:textId="19C6DCE2" w:rsidR="58AF8941" w:rsidRPr="000169B3" w:rsidRDefault="00622FB6" w:rsidP="5BB55F48">
            <w:pPr>
              <w:rPr>
                <w:rFonts w:eastAsia="Calibri" w:cs="Calibri"/>
              </w:rPr>
            </w:pPr>
            <w:r w:rsidRPr="000169B3">
              <w:rPr>
                <w:rFonts w:eastAsia="Calibri" w:cs="Calibri"/>
              </w:rPr>
              <w:t>Both</w:t>
            </w:r>
          </w:p>
        </w:tc>
        <w:tc>
          <w:tcPr>
            <w:tcW w:w="1560" w:type="dxa"/>
          </w:tcPr>
          <w:p w14:paraId="0FF702AD" w14:textId="52FBD851" w:rsidR="1B8B1C6A" w:rsidRPr="000169B3" w:rsidRDefault="43317B08" w:rsidP="5BB55F48">
            <w:pPr>
              <w:rPr>
                <w:rFonts w:eastAsia="Calibri" w:cs="Calibri"/>
              </w:rPr>
            </w:pPr>
            <w:r w:rsidRPr="000169B3">
              <w:rPr>
                <w:rFonts w:eastAsia="Calibri" w:cs="Calibri"/>
              </w:rPr>
              <w:t>Gilpin</w:t>
            </w:r>
          </w:p>
        </w:tc>
      </w:tr>
      <w:tr w:rsidR="00622FB6" w:rsidRPr="000169B3" w14:paraId="34143CA3" w14:textId="77777777" w:rsidTr="111DC741">
        <w:tc>
          <w:tcPr>
            <w:tcW w:w="1560" w:type="dxa"/>
          </w:tcPr>
          <w:p w14:paraId="4BBCCA5C" w14:textId="4944D392" w:rsidR="00622FB6" w:rsidRPr="000169B3" w:rsidRDefault="00622FB6" w:rsidP="00622FB6">
            <w:pPr>
              <w:spacing w:line="259" w:lineRule="auto"/>
              <w:rPr>
                <w:rFonts w:eastAsia="Calibri" w:cs="Calibri"/>
              </w:rPr>
            </w:pPr>
            <w:r w:rsidRPr="000169B3">
              <w:rPr>
                <w:rFonts w:eastAsia="Calibri" w:cs="Calibri"/>
              </w:rPr>
              <w:t>Format</w:t>
            </w:r>
          </w:p>
        </w:tc>
        <w:tc>
          <w:tcPr>
            <w:tcW w:w="1560" w:type="dxa"/>
          </w:tcPr>
          <w:p w14:paraId="7D1642BE" w14:textId="34987F37" w:rsidR="00622FB6" w:rsidRPr="000169B3" w:rsidRDefault="00622FB6" w:rsidP="00622FB6">
            <w:pPr>
              <w:rPr>
                <w:rFonts w:eastAsia="Calibri" w:cs="Calibri"/>
              </w:rPr>
            </w:pPr>
            <w:r w:rsidRPr="000169B3">
              <w:rPr>
                <w:rFonts w:eastAsia="Calibri" w:cs="Calibri"/>
              </w:rPr>
              <w:t>Email</w:t>
            </w:r>
          </w:p>
        </w:tc>
        <w:tc>
          <w:tcPr>
            <w:tcW w:w="1560" w:type="dxa"/>
          </w:tcPr>
          <w:p w14:paraId="74071DC4" w14:textId="25D91B27" w:rsidR="00622FB6" w:rsidRPr="000169B3" w:rsidRDefault="00622FB6" w:rsidP="00622FB6">
            <w:pPr>
              <w:rPr>
                <w:rFonts w:eastAsia="Calibri" w:cs="Calibri"/>
              </w:rPr>
            </w:pPr>
            <w:r w:rsidRPr="000169B3">
              <w:rPr>
                <w:rFonts w:eastAsia="Calibri" w:cs="Calibri"/>
              </w:rPr>
              <w:t>Email</w:t>
            </w:r>
          </w:p>
        </w:tc>
        <w:tc>
          <w:tcPr>
            <w:tcW w:w="1560" w:type="dxa"/>
          </w:tcPr>
          <w:p w14:paraId="7287252C" w14:textId="12E22FFD" w:rsidR="00622FB6" w:rsidRPr="000169B3" w:rsidRDefault="04C1F3B1" w:rsidP="111DC741">
            <w:pPr>
              <w:spacing w:line="259" w:lineRule="auto"/>
            </w:pPr>
            <w:r w:rsidRPr="000169B3">
              <w:rPr>
                <w:rFonts w:eastAsia="Calibri" w:cs="Calibri"/>
              </w:rPr>
              <w:t>Email</w:t>
            </w:r>
          </w:p>
        </w:tc>
        <w:tc>
          <w:tcPr>
            <w:tcW w:w="1560" w:type="dxa"/>
            <w:shd w:val="clear" w:color="auto" w:fill="FFFF00"/>
          </w:tcPr>
          <w:p w14:paraId="437C7424" w14:textId="740FB907" w:rsidR="00622FB6" w:rsidRPr="000169B3" w:rsidRDefault="00622FB6" w:rsidP="00622FB6">
            <w:pPr>
              <w:rPr>
                <w:rFonts w:eastAsia="Calibri" w:cs="Calibri"/>
              </w:rPr>
            </w:pPr>
            <w:r w:rsidRPr="000169B3">
              <w:rPr>
                <w:rFonts w:eastAsia="Calibri" w:cs="Calibri"/>
              </w:rPr>
              <w:t>Video chat on Teams</w:t>
            </w:r>
          </w:p>
        </w:tc>
        <w:tc>
          <w:tcPr>
            <w:tcW w:w="1560" w:type="dxa"/>
          </w:tcPr>
          <w:p w14:paraId="18F5ED74" w14:textId="4890BBBC" w:rsidR="00622FB6" w:rsidRPr="000169B3" w:rsidRDefault="742835EE" w:rsidP="111DC741">
            <w:pPr>
              <w:spacing w:line="259" w:lineRule="auto"/>
            </w:pPr>
            <w:r w:rsidRPr="000169B3">
              <w:rPr>
                <w:rFonts w:eastAsia="Calibri" w:cs="Calibri"/>
              </w:rPr>
              <w:t>Email</w:t>
            </w:r>
          </w:p>
        </w:tc>
      </w:tr>
    </w:tbl>
    <w:p w14:paraId="23593BD3" w14:textId="4EFCF051" w:rsidR="58C58DC5" w:rsidRPr="000169B3" w:rsidRDefault="58C58DC5" w:rsidP="111DC741">
      <w:pPr>
        <w:rPr>
          <w:rFonts w:eastAsia="Calibri" w:cs="Calibri"/>
        </w:rPr>
      </w:pPr>
    </w:p>
    <w:tbl>
      <w:tblPr>
        <w:tblStyle w:val="TableGrid"/>
        <w:tblW w:w="9360" w:type="dxa"/>
        <w:tblLayout w:type="fixed"/>
        <w:tblLook w:val="06A0" w:firstRow="1" w:lastRow="0" w:firstColumn="1" w:lastColumn="0" w:noHBand="1" w:noVBand="1"/>
      </w:tblPr>
      <w:tblGrid>
        <w:gridCol w:w="1560"/>
        <w:gridCol w:w="1560"/>
        <w:gridCol w:w="1915"/>
        <w:gridCol w:w="1440"/>
        <w:gridCol w:w="1325"/>
        <w:gridCol w:w="1560"/>
      </w:tblGrid>
      <w:tr w:rsidR="7BB29F51" w:rsidRPr="000169B3" w14:paraId="3F1723E9" w14:textId="77777777" w:rsidTr="004621FC">
        <w:tc>
          <w:tcPr>
            <w:tcW w:w="9360" w:type="dxa"/>
            <w:gridSpan w:val="6"/>
          </w:tcPr>
          <w:p w14:paraId="10A547A1" w14:textId="23D49076" w:rsidR="58C58DC5" w:rsidRPr="000169B3" w:rsidRDefault="006B29EA" w:rsidP="006B29EA">
            <w:pPr>
              <w:jc w:val="center"/>
              <w:rPr>
                <w:rFonts w:eastAsia="Calibri" w:cs="Calibri"/>
                <w:b/>
                <w:bCs/>
              </w:rPr>
            </w:pPr>
            <w:r w:rsidRPr="000169B3">
              <w:rPr>
                <w:rFonts w:eastAsia="Calibri" w:cs="Calibri"/>
                <w:b/>
                <w:bCs/>
              </w:rPr>
              <w:t>Combined LA/SS</w:t>
            </w:r>
            <w:r w:rsidR="69E6F7F5" w:rsidRPr="000169B3">
              <w:rPr>
                <w:rFonts w:eastAsia="Calibri" w:cs="Calibri"/>
                <w:b/>
                <w:bCs/>
              </w:rPr>
              <w:t xml:space="preserve"> Tasks </w:t>
            </w:r>
            <w:r w:rsidR="004621FC" w:rsidRPr="000169B3">
              <w:rPr>
                <w:rFonts w:eastAsia="Calibri" w:cs="Calibri"/>
                <w:b/>
                <w:bCs/>
              </w:rPr>
              <w:t>– 50 minutes a day</w:t>
            </w:r>
          </w:p>
        </w:tc>
      </w:tr>
      <w:tr w:rsidR="7BB29F51" w:rsidRPr="000169B3" w14:paraId="26ED6E07" w14:textId="77777777" w:rsidTr="004621FC">
        <w:tc>
          <w:tcPr>
            <w:tcW w:w="1560" w:type="dxa"/>
          </w:tcPr>
          <w:p w14:paraId="2B817150" w14:textId="0D5E28D8" w:rsidR="7BB29F51" w:rsidRPr="000169B3" w:rsidRDefault="7BB29F51" w:rsidP="7BB29F51">
            <w:pPr>
              <w:jc w:val="center"/>
              <w:rPr>
                <w:rFonts w:eastAsia="Calibri" w:cs="Calibri"/>
                <w:b/>
                <w:bCs/>
              </w:rPr>
            </w:pPr>
          </w:p>
        </w:tc>
        <w:tc>
          <w:tcPr>
            <w:tcW w:w="1560" w:type="dxa"/>
          </w:tcPr>
          <w:p w14:paraId="1B097BD9" w14:textId="73BE9368" w:rsidR="7BB29F51" w:rsidRPr="000169B3" w:rsidRDefault="7BB29F51" w:rsidP="7BB29F51">
            <w:pPr>
              <w:jc w:val="center"/>
              <w:rPr>
                <w:rFonts w:eastAsia="Calibri" w:cs="Calibri"/>
                <w:b/>
                <w:bCs/>
              </w:rPr>
            </w:pPr>
            <w:r w:rsidRPr="000169B3">
              <w:rPr>
                <w:rFonts w:eastAsia="Calibri" w:cs="Calibri"/>
                <w:b/>
                <w:bCs/>
              </w:rPr>
              <w:t>Monday</w:t>
            </w:r>
          </w:p>
        </w:tc>
        <w:tc>
          <w:tcPr>
            <w:tcW w:w="1915" w:type="dxa"/>
          </w:tcPr>
          <w:p w14:paraId="4AE33B4F" w14:textId="3E8DA6B3" w:rsidR="7BB29F51" w:rsidRPr="000169B3" w:rsidRDefault="7BB29F51" w:rsidP="7BB29F51">
            <w:pPr>
              <w:jc w:val="center"/>
              <w:rPr>
                <w:rFonts w:eastAsia="Calibri" w:cs="Calibri"/>
                <w:b/>
                <w:bCs/>
              </w:rPr>
            </w:pPr>
            <w:r w:rsidRPr="000169B3">
              <w:rPr>
                <w:rFonts w:eastAsia="Calibri" w:cs="Calibri"/>
                <w:b/>
                <w:bCs/>
              </w:rPr>
              <w:t>Tuesday</w:t>
            </w:r>
          </w:p>
        </w:tc>
        <w:tc>
          <w:tcPr>
            <w:tcW w:w="1440" w:type="dxa"/>
          </w:tcPr>
          <w:p w14:paraId="725134D9" w14:textId="586921B1" w:rsidR="7BB29F51" w:rsidRPr="000169B3" w:rsidRDefault="7BB29F51" w:rsidP="7BB29F51">
            <w:pPr>
              <w:jc w:val="center"/>
              <w:rPr>
                <w:rFonts w:eastAsia="Calibri" w:cs="Calibri"/>
                <w:b/>
                <w:bCs/>
              </w:rPr>
            </w:pPr>
            <w:r w:rsidRPr="000169B3">
              <w:rPr>
                <w:rFonts w:eastAsia="Calibri" w:cs="Calibri"/>
                <w:b/>
                <w:bCs/>
              </w:rPr>
              <w:t>Wednesday</w:t>
            </w:r>
          </w:p>
        </w:tc>
        <w:tc>
          <w:tcPr>
            <w:tcW w:w="1325" w:type="dxa"/>
          </w:tcPr>
          <w:p w14:paraId="77C80B4A" w14:textId="59677DB1" w:rsidR="7BB29F51" w:rsidRPr="000169B3" w:rsidRDefault="7BB29F51" w:rsidP="7BB29F51">
            <w:pPr>
              <w:jc w:val="center"/>
              <w:rPr>
                <w:rFonts w:eastAsia="Calibri" w:cs="Calibri"/>
                <w:b/>
                <w:bCs/>
              </w:rPr>
            </w:pPr>
            <w:r w:rsidRPr="000169B3">
              <w:rPr>
                <w:rFonts w:eastAsia="Calibri" w:cs="Calibri"/>
                <w:b/>
                <w:bCs/>
              </w:rPr>
              <w:t>Thursday</w:t>
            </w:r>
          </w:p>
        </w:tc>
        <w:tc>
          <w:tcPr>
            <w:tcW w:w="1560" w:type="dxa"/>
          </w:tcPr>
          <w:p w14:paraId="5E940053" w14:textId="1656B2E5" w:rsidR="7BB29F51" w:rsidRPr="000169B3" w:rsidRDefault="7BB29F51" w:rsidP="7BB29F51">
            <w:pPr>
              <w:jc w:val="center"/>
              <w:rPr>
                <w:b/>
                <w:bCs/>
              </w:rPr>
            </w:pPr>
            <w:r w:rsidRPr="000169B3">
              <w:rPr>
                <w:b/>
                <w:bCs/>
              </w:rPr>
              <w:t>Friday</w:t>
            </w:r>
          </w:p>
        </w:tc>
      </w:tr>
      <w:tr w:rsidR="7BB29F51" w:rsidRPr="000169B3" w14:paraId="40676FAF" w14:textId="77777777" w:rsidTr="004621FC">
        <w:tc>
          <w:tcPr>
            <w:tcW w:w="1560" w:type="dxa"/>
          </w:tcPr>
          <w:p w14:paraId="56339E84" w14:textId="397D67ED" w:rsidR="7BB29F51" w:rsidRPr="000169B3" w:rsidRDefault="7BB29F51">
            <w:r w:rsidRPr="000169B3">
              <w:rPr>
                <w:rFonts w:eastAsia="Calibri" w:cs="Calibri"/>
              </w:rPr>
              <w:t>Activity</w:t>
            </w:r>
          </w:p>
        </w:tc>
        <w:tc>
          <w:tcPr>
            <w:tcW w:w="1560" w:type="dxa"/>
          </w:tcPr>
          <w:p w14:paraId="54E84D52" w14:textId="453D27F3" w:rsidR="0DFAC370" w:rsidRPr="000169B3" w:rsidRDefault="006B29EA" w:rsidP="111DC741">
            <w:pPr>
              <w:spacing w:line="259" w:lineRule="auto"/>
              <w:rPr>
                <w:rFonts w:eastAsia="Calibri" w:cs="Calibri"/>
              </w:rPr>
            </w:pPr>
            <w:r w:rsidRPr="000169B3">
              <w:rPr>
                <w:rFonts w:eastAsia="Calibri" w:cs="Calibri"/>
              </w:rPr>
              <w:t xml:space="preserve">Finish </w:t>
            </w:r>
            <w:r w:rsidR="004621FC" w:rsidRPr="000169B3">
              <w:rPr>
                <w:rFonts w:eastAsia="Calibri" w:cs="Calibri"/>
              </w:rPr>
              <w:t xml:space="preserve">Reading </w:t>
            </w:r>
            <w:r w:rsidRPr="000169B3">
              <w:rPr>
                <w:rFonts w:eastAsia="Calibri" w:cs="Calibri"/>
              </w:rPr>
              <w:t>Night Pt 5</w:t>
            </w:r>
          </w:p>
          <w:p w14:paraId="4DB312C7" w14:textId="77777777" w:rsidR="006B29EA" w:rsidRPr="000169B3" w:rsidRDefault="006B29EA" w:rsidP="111DC741">
            <w:pPr>
              <w:spacing w:line="259" w:lineRule="auto"/>
              <w:rPr>
                <w:rFonts w:eastAsia="Calibri" w:cs="Calibri"/>
              </w:rPr>
            </w:pPr>
          </w:p>
          <w:p w14:paraId="53643A38" w14:textId="7632E679" w:rsidR="006B29EA" w:rsidRPr="000169B3" w:rsidRDefault="006B29EA" w:rsidP="111DC741">
            <w:pPr>
              <w:spacing w:line="259" w:lineRule="auto"/>
            </w:pPr>
            <w:r w:rsidRPr="000169B3">
              <w:rPr>
                <w:rFonts w:eastAsia="Calibri" w:cs="Calibri"/>
              </w:rPr>
              <w:t>Complete Night Pt 5 Assignment</w:t>
            </w:r>
          </w:p>
        </w:tc>
        <w:tc>
          <w:tcPr>
            <w:tcW w:w="1915" w:type="dxa"/>
          </w:tcPr>
          <w:p w14:paraId="0DD0B103" w14:textId="77777777" w:rsidR="004621FC" w:rsidRPr="000169B3" w:rsidRDefault="006B29EA" w:rsidP="111DC741">
            <w:pPr>
              <w:spacing w:line="259" w:lineRule="auto"/>
              <w:rPr>
                <w:rFonts w:eastAsia="Calibri" w:cs="Calibri"/>
              </w:rPr>
            </w:pPr>
            <w:r w:rsidRPr="000169B3">
              <w:rPr>
                <w:rFonts w:eastAsia="Calibri" w:cs="Calibri"/>
              </w:rPr>
              <w:t xml:space="preserve">Review </w:t>
            </w:r>
            <w:r w:rsidR="004621FC" w:rsidRPr="000169B3">
              <w:rPr>
                <w:rFonts w:eastAsia="Calibri" w:cs="Calibri"/>
              </w:rPr>
              <w:t>the “Film Analysis” worksheet</w:t>
            </w:r>
          </w:p>
          <w:p w14:paraId="034A8E39" w14:textId="77777777" w:rsidR="45553F6B" w:rsidRPr="000169B3" w:rsidRDefault="006B29EA" w:rsidP="111DC741">
            <w:pPr>
              <w:spacing w:line="259" w:lineRule="auto"/>
              <w:rPr>
                <w:rFonts w:eastAsia="Calibri" w:cs="Calibri"/>
              </w:rPr>
            </w:pPr>
            <w:r w:rsidRPr="000169B3">
              <w:rPr>
                <w:rFonts w:eastAsia="Calibri" w:cs="Calibri"/>
              </w:rPr>
              <w:t xml:space="preserve">Choose </w:t>
            </w:r>
            <w:r w:rsidR="004621FC" w:rsidRPr="000169B3">
              <w:rPr>
                <w:rFonts w:eastAsia="Calibri" w:cs="Calibri"/>
              </w:rPr>
              <w:t>a WWII film</w:t>
            </w:r>
          </w:p>
          <w:p w14:paraId="2141EA31" w14:textId="7B79CDEF" w:rsidR="004621FC" w:rsidRPr="000169B3" w:rsidRDefault="004621FC" w:rsidP="111DC741">
            <w:pPr>
              <w:spacing w:line="259" w:lineRule="auto"/>
              <w:rPr>
                <w:rFonts w:eastAsia="Calibri" w:cs="Calibri"/>
              </w:rPr>
            </w:pPr>
            <w:r w:rsidRPr="000169B3">
              <w:rPr>
                <w:rFonts w:eastAsia="Calibri" w:cs="Calibri"/>
              </w:rPr>
              <w:t>Begin watching</w:t>
            </w:r>
          </w:p>
        </w:tc>
        <w:tc>
          <w:tcPr>
            <w:tcW w:w="1440" w:type="dxa"/>
          </w:tcPr>
          <w:p w14:paraId="2BF71582" w14:textId="19EDB43D" w:rsidR="4E2668CA" w:rsidRPr="000169B3" w:rsidRDefault="004621FC" w:rsidP="004621FC">
            <w:pPr>
              <w:spacing w:line="259" w:lineRule="auto"/>
            </w:pPr>
            <w:r w:rsidRPr="000169B3">
              <w:rPr>
                <w:rFonts w:eastAsia="Calibri" w:cs="Calibri"/>
              </w:rPr>
              <w:t>Watch film, take notes</w:t>
            </w:r>
          </w:p>
        </w:tc>
        <w:tc>
          <w:tcPr>
            <w:tcW w:w="1325" w:type="dxa"/>
          </w:tcPr>
          <w:p w14:paraId="2251443B" w14:textId="5DFAEAE2" w:rsidR="4C29B43E" w:rsidRPr="000169B3" w:rsidRDefault="004621FC" w:rsidP="111DC741">
            <w:pPr>
              <w:spacing w:line="259" w:lineRule="auto"/>
            </w:pPr>
            <w:r w:rsidRPr="000169B3">
              <w:rPr>
                <w:rFonts w:eastAsia="Calibri" w:cs="Calibri"/>
              </w:rPr>
              <w:t>Continue film, continue notes</w:t>
            </w:r>
          </w:p>
        </w:tc>
        <w:tc>
          <w:tcPr>
            <w:tcW w:w="1560" w:type="dxa"/>
          </w:tcPr>
          <w:p w14:paraId="54813BBF" w14:textId="02D54808" w:rsidR="2F666351" w:rsidRPr="000169B3" w:rsidRDefault="004621FC" w:rsidP="111DC741">
            <w:pPr>
              <w:spacing w:line="259" w:lineRule="auto"/>
              <w:rPr>
                <w:rFonts w:eastAsia="Calibri" w:cs="Calibri"/>
              </w:rPr>
            </w:pPr>
            <w:r w:rsidRPr="000169B3">
              <w:rPr>
                <w:rFonts w:eastAsia="Calibri" w:cs="Calibri"/>
              </w:rPr>
              <w:t>Continue</w:t>
            </w:r>
            <w:r w:rsidR="006B29EA" w:rsidRPr="000169B3">
              <w:rPr>
                <w:rFonts w:eastAsia="Calibri" w:cs="Calibri"/>
              </w:rPr>
              <w:t xml:space="preserve"> + Film Analysis</w:t>
            </w:r>
          </w:p>
          <w:p w14:paraId="6A255397" w14:textId="77777777" w:rsidR="006B29EA" w:rsidRPr="000169B3" w:rsidRDefault="006B29EA" w:rsidP="111DC741">
            <w:pPr>
              <w:spacing w:line="259" w:lineRule="auto"/>
              <w:rPr>
                <w:rFonts w:eastAsia="Calibri" w:cs="Calibri"/>
              </w:rPr>
            </w:pPr>
          </w:p>
          <w:p w14:paraId="1F6F8C2A" w14:textId="3DFA9149" w:rsidR="006B29EA" w:rsidRPr="000169B3" w:rsidRDefault="006B29EA" w:rsidP="111DC741">
            <w:pPr>
              <w:spacing w:line="259" w:lineRule="auto"/>
              <w:rPr>
                <w:rFonts w:eastAsia="Calibri" w:cs="Calibri"/>
              </w:rPr>
            </w:pPr>
            <w:r w:rsidRPr="000169B3">
              <w:rPr>
                <w:rFonts w:eastAsia="Calibri" w:cs="Calibri"/>
              </w:rPr>
              <w:t>Submit to Teams</w:t>
            </w:r>
          </w:p>
        </w:tc>
      </w:tr>
      <w:tr w:rsidR="7BB29F51" w:rsidRPr="000169B3" w14:paraId="3B815EFA" w14:textId="77777777" w:rsidTr="004621FC">
        <w:tc>
          <w:tcPr>
            <w:tcW w:w="9360" w:type="dxa"/>
            <w:gridSpan w:val="6"/>
          </w:tcPr>
          <w:p w14:paraId="3AE4538B" w14:textId="19C0A96B" w:rsidR="4C29B43E" w:rsidRPr="000169B3" w:rsidRDefault="4C29B43E" w:rsidP="006B29EA">
            <w:pPr>
              <w:rPr>
                <w:rFonts w:eastAsia="Calibri" w:cs="Calibri"/>
              </w:rPr>
            </w:pPr>
          </w:p>
        </w:tc>
      </w:tr>
      <w:bookmarkEnd w:id="0"/>
    </w:tbl>
    <w:p w14:paraId="7FCBA4B8" w14:textId="78D9735D" w:rsidR="7BB29F51" w:rsidRPr="000169B3" w:rsidRDefault="7BB29F51" w:rsidP="7BB29F51">
      <w:pPr>
        <w:rPr>
          <w:rFonts w:eastAsia="Calibri" w:cs="Calibri"/>
        </w:rPr>
      </w:pPr>
    </w:p>
    <w:sectPr w:rsidR="7BB29F51" w:rsidRPr="00016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C4"/>
    <w:multiLevelType w:val="multilevel"/>
    <w:tmpl w:val="4384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A64965"/>
    <w:multiLevelType w:val="multilevel"/>
    <w:tmpl w:val="F446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266379"/>
    <w:rsid w:val="000169B3"/>
    <w:rsid w:val="00112242"/>
    <w:rsid w:val="003C3127"/>
    <w:rsid w:val="004621FC"/>
    <w:rsid w:val="00622FB6"/>
    <w:rsid w:val="006B29EA"/>
    <w:rsid w:val="0097E00D"/>
    <w:rsid w:val="00BC660C"/>
    <w:rsid w:val="00F90654"/>
    <w:rsid w:val="028C9C6A"/>
    <w:rsid w:val="04C1F3B1"/>
    <w:rsid w:val="0591146A"/>
    <w:rsid w:val="0777AC75"/>
    <w:rsid w:val="0871D5DC"/>
    <w:rsid w:val="09BB2651"/>
    <w:rsid w:val="0AF552FE"/>
    <w:rsid w:val="0C6BA293"/>
    <w:rsid w:val="0DB57F8C"/>
    <w:rsid w:val="0DFAC370"/>
    <w:rsid w:val="0E8DCF89"/>
    <w:rsid w:val="0F001074"/>
    <w:rsid w:val="0F150DA1"/>
    <w:rsid w:val="0F46C04F"/>
    <w:rsid w:val="111DC741"/>
    <w:rsid w:val="123EBC6B"/>
    <w:rsid w:val="140FA4F2"/>
    <w:rsid w:val="15406305"/>
    <w:rsid w:val="15A0C8EF"/>
    <w:rsid w:val="15DB5E67"/>
    <w:rsid w:val="163EB7B2"/>
    <w:rsid w:val="16B1DD88"/>
    <w:rsid w:val="17A784D9"/>
    <w:rsid w:val="17CA2B27"/>
    <w:rsid w:val="182B19C3"/>
    <w:rsid w:val="19DCFD2C"/>
    <w:rsid w:val="1B8B1C6A"/>
    <w:rsid w:val="1CFF3B89"/>
    <w:rsid w:val="1E4BC218"/>
    <w:rsid w:val="1EA8357A"/>
    <w:rsid w:val="1F4F9F00"/>
    <w:rsid w:val="1F71D668"/>
    <w:rsid w:val="1FE79670"/>
    <w:rsid w:val="20502B1D"/>
    <w:rsid w:val="212C36B2"/>
    <w:rsid w:val="2221DB56"/>
    <w:rsid w:val="23404859"/>
    <w:rsid w:val="23A5E0CE"/>
    <w:rsid w:val="2460B151"/>
    <w:rsid w:val="25B387A9"/>
    <w:rsid w:val="26F27D96"/>
    <w:rsid w:val="2A830581"/>
    <w:rsid w:val="2AB01745"/>
    <w:rsid w:val="2B5A7917"/>
    <w:rsid w:val="2B6EC5EC"/>
    <w:rsid w:val="2BA3A365"/>
    <w:rsid w:val="2C529311"/>
    <w:rsid w:val="2CD7ADAB"/>
    <w:rsid w:val="2EE38810"/>
    <w:rsid w:val="2F5534C2"/>
    <w:rsid w:val="2F666351"/>
    <w:rsid w:val="2FDA0743"/>
    <w:rsid w:val="30168AA3"/>
    <w:rsid w:val="31266379"/>
    <w:rsid w:val="319E901B"/>
    <w:rsid w:val="337206F1"/>
    <w:rsid w:val="34B6342C"/>
    <w:rsid w:val="3669592D"/>
    <w:rsid w:val="370AEE7F"/>
    <w:rsid w:val="38BFD021"/>
    <w:rsid w:val="38CBF966"/>
    <w:rsid w:val="3CBD59B0"/>
    <w:rsid w:val="4046FFD8"/>
    <w:rsid w:val="430E2E4D"/>
    <w:rsid w:val="43317B08"/>
    <w:rsid w:val="435DE665"/>
    <w:rsid w:val="45553F6B"/>
    <w:rsid w:val="45AAE97A"/>
    <w:rsid w:val="45F5EE4B"/>
    <w:rsid w:val="4603BC94"/>
    <w:rsid w:val="46590C83"/>
    <w:rsid w:val="47097ED8"/>
    <w:rsid w:val="475758E8"/>
    <w:rsid w:val="47933A42"/>
    <w:rsid w:val="4AC8CD87"/>
    <w:rsid w:val="4BB1A1D8"/>
    <w:rsid w:val="4C29B43E"/>
    <w:rsid w:val="4E05A781"/>
    <w:rsid w:val="4E2668CA"/>
    <w:rsid w:val="4F1B783C"/>
    <w:rsid w:val="52B9DB0D"/>
    <w:rsid w:val="52F37CA8"/>
    <w:rsid w:val="5427E1CD"/>
    <w:rsid w:val="542EFAD7"/>
    <w:rsid w:val="54B4410B"/>
    <w:rsid w:val="552CBB66"/>
    <w:rsid w:val="571772B8"/>
    <w:rsid w:val="5885204C"/>
    <w:rsid w:val="58AF8941"/>
    <w:rsid w:val="58C58DC5"/>
    <w:rsid w:val="58FEC50E"/>
    <w:rsid w:val="59F64513"/>
    <w:rsid w:val="5B79CC15"/>
    <w:rsid w:val="5BB55F48"/>
    <w:rsid w:val="5BB61007"/>
    <w:rsid w:val="5C9F3C5E"/>
    <w:rsid w:val="5DB65F17"/>
    <w:rsid w:val="5E5EB226"/>
    <w:rsid w:val="5EE61DA0"/>
    <w:rsid w:val="6019B01A"/>
    <w:rsid w:val="607C52C0"/>
    <w:rsid w:val="609611A4"/>
    <w:rsid w:val="60BA055A"/>
    <w:rsid w:val="6160E01A"/>
    <w:rsid w:val="62860377"/>
    <w:rsid w:val="630BDEBF"/>
    <w:rsid w:val="636060A4"/>
    <w:rsid w:val="66B6BD43"/>
    <w:rsid w:val="67F18790"/>
    <w:rsid w:val="69E6F7F5"/>
    <w:rsid w:val="6A64CF76"/>
    <w:rsid w:val="6D06DE43"/>
    <w:rsid w:val="6DDBA76A"/>
    <w:rsid w:val="6DF6E60E"/>
    <w:rsid w:val="70ACB0DD"/>
    <w:rsid w:val="70FDFB6F"/>
    <w:rsid w:val="739ABCC3"/>
    <w:rsid w:val="73A1525D"/>
    <w:rsid w:val="74229E21"/>
    <w:rsid w:val="742835EE"/>
    <w:rsid w:val="7552BF51"/>
    <w:rsid w:val="757B41C1"/>
    <w:rsid w:val="768D94A7"/>
    <w:rsid w:val="76CBF967"/>
    <w:rsid w:val="77231517"/>
    <w:rsid w:val="774EE7B0"/>
    <w:rsid w:val="7777D7E8"/>
    <w:rsid w:val="79531E85"/>
    <w:rsid w:val="79CF2DB8"/>
    <w:rsid w:val="7A0A1489"/>
    <w:rsid w:val="7BB29F51"/>
    <w:rsid w:val="7BC37E40"/>
    <w:rsid w:val="7CC3017D"/>
    <w:rsid w:val="7DD0A8C1"/>
    <w:rsid w:val="7E5D8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B631"/>
  <w15:chartTrackingRefBased/>
  <w15:docId w15:val="{FCF45CAD-BF5D-4B48-948D-B26037ED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4620">
      <w:bodyDiv w:val="1"/>
      <w:marLeft w:val="0"/>
      <w:marRight w:val="0"/>
      <w:marTop w:val="0"/>
      <w:marBottom w:val="0"/>
      <w:divBdr>
        <w:top w:val="none" w:sz="0" w:space="0" w:color="auto"/>
        <w:left w:val="none" w:sz="0" w:space="0" w:color="auto"/>
        <w:bottom w:val="none" w:sz="0" w:space="0" w:color="auto"/>
        <w:right w:val="none" w:sz="0" w:space="0" w:color="auto"/>
      </w:divBdr>
    </w:div>
    <w:div w:id="251208080">
      <w:bodyDiv w:val="1"/>
      <w:marLeft w:val="0"/>
      <w:marRight w:val="0"/>
      <w:marTop w:val="0"/>
      <w:marBottom w:val="0"/>
      <w:divBdr>
        <w:top w:val="none" w:sz="0" w:space="0" w:color="auto"/>
        <w:left w:val="none" w:sz="0" w:space="0" w:color="auto"/>
        <w:bottom w:val="none" w:sz="0" w:space="0" w:color="auto"/>
        <w:right w:val="none" w:sz="0" w:space="0" w:color="auto"/>
      </w:divBdr>
      <w:divsChild>
        <w:div w:id="1022510989">
          <w:marLeft w:val="0"/>
          <w:marRight w:val="0"/>
          <w:marTop w:val="0"/>
          <w:marBottom w:val="0"/>
          <w:divBdr>
            <w:top w:val="none" w:sz="0" w:space="0" w:color="auto"/>
            <w:left w:val="none" w:sz="0" w:space="0" w:color="auto"/>
            <w:bottom w:val="none" w:sz="0" w:space="0" w:color="auto"/>
            <w:right w:val="none" w:sz="0" w:space="0" w:color="auto"/>
          </w:divBdr>
        </w:div>
        <w:div w:id="150874278">
          <w:marLeft w:val="0"/>
          <w:marRight w:val="0"/>
          <w:marTop w:val="0"/>
          <w:marBottom w:val="0"/>
          <w:divBdr>
            <w:top w:val="none" w:sz="0" w:space="0" w:color="auto"/>
            <w:left w:val="none" w:sz="0" w:space="0" w:color="auto"/>
            <w:bottom w:val="none" w:sz="0" w:space="0" w:color="auto"/>
            <w:right w:val="none" w:sz="0" w:space="0" w:color="auto"/>
          </w:divBdr>
        </w:div>
        <w:div w:id="1896507900">
          <w:marLeft w:val="0"/>
          <w:marRight w:val="0"/>
          <w:marTop w:val="0"/>
          <w:marBottom w:val="0"/>
          <w:divBdr>
            <w:top w:val="none" w:sz="0" w:space="0" w:color="auto"/>
            <w:left w:val="none" w:sz="0" w:space="0" w:color="auto"/>
            <w:bottom w:val="none" w:sz="0" w:space="0" w:color="auto"/>
            <w:right w:val="none" w:sz="0" w:space="0" w:color="auto"/>
          </w:divBdr>
        </w:div>
        <w:div w:id="1161046118">
          <w:marLeft w:val="0"/>
          <w:marRight w:val="0"/>
          <w:marTop w:val="0"/>
          <w:marBottom w:val="0"/>
          <w:divBdr>
            <w:top w:val="none" w:sz="0" w:space="0" w:color="auto"/>
            <w:left w:val="none" w:sz="0" w:space="0" w:color="auto"/>
            <w:bottom w:val="none" w:sz="0" w:space="0" w:color="auto"/>
            <w:right w:val="none" w:sz="0" w:space="0" w:color="auto"/>
          </w:divBdr>
        </w:div>
        <w:div w:id="1537935741">
          <w:marLeft w:val="0"/>
          <w:marRight w:val="0"/>
          <w:marTop w:val="0"/>
          <w:marBottom w:val="0"/>
          <w:divBdr>
            <w:top w:val="none" w:sz="0" w:space="0" w:color="auto"/>
            <w:left w:val="none" w:sz="0" w:space="0" w:color="auto"/>
            <w:bottom w:val="none" w:sz="0" w:space="0" w:color="auto"/>
            <w:right w:val="none" w:sz="0" w:space="0" w:color="auto"/>
          </w:divBdr>
        </w:div>
        <w:div w:id="462311758">
          <w:marLeft w:val="0"/>
          <w:marRight w:val="0"/>
          <w:marTop w:val="0"/>
          <w:marBottom w:val="0"/>
          <w:divBdr>
            <w:top w:val="none" w:sz="0" w:space="0" w:color="auto"/>
            <w:left w:val="none" w:sz="0" w:space="0" w:color="auto"/>
            <w:bottom w:val="none" w:sz="0" w:space="0" w:color="auto"/>
            <w:right w:val="none" w:sz="0" w:space="0" w:color="auto"/>
          </w:divBdr>
        </w:div>
        <w:div w:id="794254860">
          <w:marLeft w:val="0"/>
          <w:marRight w:val="0"/>
          <w:marTop w:val="0"/>
          <w:marBottom w:val="0"/>
          <w:divBdr>
            <w:top w:val="none" w:sz="0" w:space="0" w:color="auto"/>
            <w:left w:val="none" w:sz="0" w:space="0" w:color="auto"/>
            <w:bottom w:val="none" w:sz="0" w:space="0" w:color="auto"/>
            <w:right w:val="none" w:sz="0" w:space="0" w:color="auto"/>
          </w:divBdr>
        </w:div>
      </w:divsChild>
    </w:div>
    <w:div w:id="305857713">
      <w:bodyDiv w:val="1"/>
      <w:marLeft w:val="0"/>
      <w:marRight w:val="0"/>
      <w:marTop w:val="0"/>
      <w:marBottom w:val="0"/>
      <w:divBdr>
        <w:top w:val="none" w:sz="0" w:space="0" w:color="auto"/>
        <w:left w:val="none" w:sz="0" w:space="0" w:color="auto"/>
        <w:bottom w:val="none" w:sz="0" w:space="0" w:color="auto"/>
        <w:right w:val="none" w:sz="0" w:space="0" w:color="auto"/>
      </w:divBdr>
    </w:div>
    <w:div w:id="804352540">
      <w:bodyDiv w:val="1"/>
      <w:marLeft w:val="0"/>
      <w:marRight w:val="0"/>
      <w:marTop w:val="0"/>
      <w:marBottom w:val="0"/>
      <w:divBdr>
        <w:top w:val="none" w:sz="0" w:space="0" w:color="auto"/>
        <w:left w:val="none" w:sz="0" w:space="0" w:color="auto"/>
        <w:bottom w:val="none" w:sz="0" w:space="0" w:color="auto"/>
        <w:right w:val="none" w:sz="0" w:space="0" w:color="auto"/>
      </w:divBdr>
    </w:div>
    <w:div w:id="1087072336">
      <w:bodyDiv w:val="1"/>
      <w:marLeft w:val="0"/>
      <w:marRight w:val="0"/>
      <w:marTop w:val="0"/>
      <w:marBottom w:val="0"/>
      <w:divBdr>
        <w:top w:val="none" w:sz="0" w:space="0" w:color="auto"/>
        <w:left w:val="none" w:sz="0" w:space="0" w:color="auto"/>
        <w:bottom w:val="none" w:sz="0" w:space="0" w:color="auto"/>
        <w:right w:val="none" w:sz="0" w:space="0" w:color="auto"/>
      </w:divBdr>
    </w:div>
    <w:div w:id="14615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4</cp:revision>
  <dcterms:created xsi:type="dcterms:W3CDTF">2020-05-11T16:18:00Z</dcterms:created>
  <dcterms:modified xsi:type="dcterms:W3CDTF">2020-05-11T16:53:00Z</dcterms:modified>
</cp:coreProperties>
</file>